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F8" w:rsidRDefault="00D11A44" w:rsidP="00D1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270E50" wp14:editId="195D0E3F">
            <wp:simplePos x="0" y="0"/>
            <wp:positionH relativeFrom="column">
              <wp:posOffset>2691130</wp:posOffset>
            </wp:positionH>
            <wp:positionV relativeFrom="paragraph">
              <wp:posOffset>-16510</wp:posOffset>
            </wp:positionV>
            <wp:extent cx="723900" cy="1155700"/>
            <wp:effectExtent l="0" t="0" r="0" b="6350"/>
            <wp:wrapTopAndBottom/>
            <wp:docPr id="2" name="Рисунок 2" descr="Описание: 1pisr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1pisr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3F8" w:rsidRPr="00D11A44" w:rsidRDefault="00C863F8" w:rsidP="00C863F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11A44">
        <w:rPr>
          <w:rFonts w:ascii="Liberation Serif" w:hAnsi="Liberation Serif" w:cs="Times New Roman"/>
          <w:b/>
          <w:sz w:val="28"/>
          <w:szCs w:val="28"/>
        </w:rPr>
        <w:t>Российская Федерация</w:t>
      </w:r>
    </w:p>
    <w:p w:rsidR="00C863F8" w:rsidRPr="00D11A44" w:rsidRDefault="00C863F8" w:rsidP="00C863F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11A44">
        <w:rPr>
          <w:rFonts w:ascii="Liberation Serif" w:hAnsi="Liberation Serif" w:cs="Times New Roman"/>
          <w:b/>
          <w:sz w:val="28"/>
          <w:szCs w:val="28"/>
        </w:rPr>
        <w:t>Свердловская область</w:t>
      </w:r>
    </w:p>
    <w:p w:rsidR="00C863F8" w:rsidRPr="00D11A44" w:rsidRDefault="00C863F8" w:rsidP="00C863F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863F8" w:rsidRPr="00D11A44" w:rsidRDefault="00C863F8" w:rsidP="00C863F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11A44">
        <w:rPr>
          <w:rFonts w:ascii="Liberation Serif" w:hAnsi="Liberation Serif" w:cs="Times New Roman"/>
          <w:b/>
          <w:sz w:val="28"/>
          <w:szCs w:val="28"/>
        </w:rPr>
        <w:t>АДМИНИСТРАЦИЯ  ПЫШМИНСКОГО ГОРОДСКОГО ОКРУГА</w:t>
      </w:r>
    </w:p>
    <w:p w:rsidR="00C863F8" w:rsidRPr="00D11A44" w:rsidRDefault="00C863F8" w:rsidP="00C863F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863F8" w:rsidRPr="00D11A44" w:rsidRDefault="00C863F8" w:rsidP="00C863F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11A44">
        <w:rPr>
          <w:rFonts w:ascii="Liberation Serif" w:hAnsi="Liberation Serif" w:cs="Times New Roman"/>
          <w:b/>
          <w:sz w:val="28"/>
          <w:szCs w:val="28"/>
        </w:rPr>
        <w:t>ПОСТАНОВЛЕНИЕ</w:t>
      </w:r>
    </w:p>
    <w:p w:rsidR="00C863F8" w:rsidRPr="00D11A44" w:rsidRDefault="00C863F8" w:rsidP="00C863F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B451F" w:rsidRPr="00D11A44" w:rsidRDefault="00C863F8" w:rsidP="0039214D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11A44">
        <w:rPr>
          <w:rFonts w:ascii="Liberation Serif" w:hAnsi="Liberation Serif" w:cs="Times New Roman"/>
          <w:b/>
          <w:sz w:val="28"/>
          <w:szCs w:val="28"/>
        </w:rPr>
        <w:t xml:space="preserve">от </w:t>
      </w:r>
      <w:r w:rsidR="002B451F" w:rsidRPr="00D11A44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9B5D46">
        <w:rPr>
          <w:rFonts w:ascii="Liberation Serif" w:hAnsi="Liberation Serif" w:cs="Times New Roman"/>
          <w:b/>
          <w:sz w:val="28"/>
          <w:szCs w:val="28"/>
        </w:rPr>
        <w:t xml:space="preserve">18.05.2020 </w:t>
      </w:r>
      <w:r w:rsidR="009B5D46">
        <w:rPr>
          <w:rFonts w:ascii="Liberation Serif" w:hAnsi="Liberation Serif" w:cs="Times New Roman"/>
          <w:b/>
          <w:sz w:val="28"/>
          <w:szCs w:val="28"/>
        </w:rPr>
        <w:tab/>
      </w:r>
      <w:r w:rsidR="009B5D46">
        <w:rPr>
          <w:rFonts w:ascii="Liberation Serif" w:hAnsi="Liberation Serif" w:cs="Times New Roman"/>
          <w:b/>
          <w:sz w:val="28"/>
          <w:szCs w:val="28"/>
        </w:rPr>
        <w:tab/>
      </w:r>
      <w:r w:rsidR="009B5D46">
        <w:rPr>
          <w:rFonts w:ascii="Liberation Serif" w:hAnsi="Liberation Serif" w:cs="Times New Roman"/>
          <w:b/>
          <w:sz w:val="28"/>
          <w:szCs w:val="28"/>
        </w:rPr>
        <w:tab/>
      </w:r>
      <w:r w:rsidR="002B451F" w:rsidRPr="00D11A44">
        <w:rPr>
          <w:rFonts w:ascii="Liberation Serif" w:hAnsi="Liberation Serif" w:cs="Times New Roman"/>
          <w:b/>
          <w:sz w:val="28"/>
          <w:szCs w:val="28"/>
        </w:rPr>
        <w:tab/>
      </w:r>
      <w:r w:rsidR="0039214D" w:rsidRPr="00D11A44">
        <w:rPr>
          <w:rFonts w:ascii="Liberation Serif" w:hAnsi="Liberation Serif" w:cs="Times New Roman"/>
          <w:b/>
          <w:sz w:val="28"/>
          <w:szCs w:val="28"/>
        </w:rPr>
        <w:tab/>
      </w:r>
      <w:r w:rsidR="0039214D" w:rsidRPr="00D11A44">
        <w:rPr>
          <w:rFonts w:ascii="Liberation Serif" w:hAnsi="Liberation Serif" w:cs="Times New Roman"/>
          <w:b/>
          <w:sz w:val="28"/>
          <w:szCs w:val="28"/>
        </w:rPr>
        <w:tab/>
      </w:r>
      <w:r w:rsidR="0039214D" w:rsidRPr="00D11A44">
        <w:rPr>
          <w:rFonts w:ascii="Liberation Serif" w:hAnsi="Liberation Serif" w:cs="Times New Roman"/>
          <w:b/>
          <w:sz w:val="28"/>
          <w:szCs w:val="28"/>
        </w:rPr>
        <w:tab/>
      </w:r>
      <w:r w:rsidR="0039214D" w:rsidRPr="00D11A44">
        <w:rPr>
          <w:rFonts w:ascii="Liberation Serif" w:hAnsi="Liberation Serif" w:cs="Times New Roman"/>
          <w:b/>
          <w:sz w:val="28"/>
          <w:szCs w:val="28"/>
        </w:rPr>
        <w:tab/>
      </w:r>
      <w:r w:rsidR="002B451F" w:rsidRPr="00D11A44">
        <w:rPr>
          <w:rFonts w:ascii="Liberation Serif" w:hAnsi="Liberation Serif" w:cs="Times New Roman"/>
          <w:b/>
          <w:sz w:val="28"/>
          <w:szCs w:val="28"/>
        </w:rPr>
        <w:tab/>
      </w:r>
      <w:r w:rsidRPr="00D11A44">
        <w:rPr>
          <w:rFonts w:ascii="Liberation Serif" w:hAnsi="Liberation Serif" w:cs="Times New Roman"/>
          <w:b/>
          <w:sz w:val="28"/>
          <w:szCs w:val="28"/>
        </w:rPr>
        <w:t xml:space="preserve"> №</w:t>
      </w:r>
      <w:r w:rsidR="002B451F" w:rsidRPr="00D11A4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B5D46">
        <w:rPr>
          <w:rFonts w:ascii="Liberation Serif" w:hAnsi="Liberation Serif" w:cs="Times New Roman"/>
          <w:b/>
          <w:sz w:val="28"/>
          <w:szCs w:val="28"/>
        </w:rPr>
        <w:t xml:space="preserve">281              </w:t>
      </w:r>
      <w:bookmarkStart w:id="0" w:name="_GoBack"/>
      <w:bookmarkEnd w:id="0"/>
    </w:p>
    <w:p w:rsidR="0039214D" w:rsidRPr="00D11A44" w:rsidRDefault="0039214D" w:rsidP="002B451F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C863F8" w:rsidRPr="00D11A44" w:rsidRDefault="00C863F8" w:rsidP="002B451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11A44">
        <w:rPr>
          <w:rFonts w:ascii="Liberation Serif" w:hAnsi="Liberation Serif" w:cs="Times New Roman"/>
          <w:b/>
          <w:sz w:val="28"/>
          <w:szCs w:val="28"/>
        </w:rPr>
        <w:t>пгт. Пышма</w:t>
      </w:r>
    </w:p>
    <w:p w:rsidR="00E93EDF" w:rsidRPr="00D11A44" w:rsidRDefault="00E93EDF" w:rsidP="00E93EDF">
      <w:pPr>
        <w:pStyle w:val="a4"/>
        <w:ind w:firstLine="0"/>
        <w:jc w:val="center"/>
        <w:rPr>
          <w:rFonts w:ascii="Liberation Serif" w:hAnsi="Liberation Serif"/>
          <w:b/>
          <w:bCs/>
        </w:rPr>
      </w:pPr>
    </w:p>
    <w:p w:rsidR="00E93EDF" w:rsidRPr="00D11A44" w:rsidRDefault="00E93EDF" w:rsidP="00E93EDF">
      <w:pPr>
        <w:pStyle w:val="a4"/>
        <w:jc w:val="center"/>
        <w:rPr>
          <w:rFonts w:ascii="Liberation Serif" w:hAnsi="Liberation Serif"/>
          <w:b/>
          <w:bCs/>
          <w:kern w:val="2"/>
        </w:rPr>
      </w:pPr>
      <w:r w:rsidRPr="00D11A44">
        <w:rPr>
          <w:rFonts w:ascii="Liberation Serif" w:hAnsi="Liberation Serif"/>
          <w:b/>
          <w:bCs/>
        </w:rPr>
        <w:t xml:space="preserve">О внесении изменений в административный регламент предоставления муниципальной услуги </w:t>
      </w:r>
      <w:r w:rsidRPr="00D11A44">
        <w:rPr>
          <w:rFonts w:ascii="Liberation Serif" w:hAnsi="Liberation Serif"/>
          <w:b/>
          <w:bCs/>
          <w:kern w:val="2"/>
        </w:rPr>
        <w:t xml:space="preserve">«Присвоение адреса объекту недвижимости», утвержденный </w:t>
      </w:r>
      <w:r w:rsidRPr="00D11A44">
        <w:rPr>
          <w:rFonts w:ascii="Liberation Serif" w:hAnsi="Liberation Serif"/>
          <w:b/>
          <w:bCs/>
        </w:rPr>
        <w:t xml:space="preserve">постановлением администрации Пышминского городского округа от </w:t>
      </w:r>
      <w:r w:rsidR="0039214D" w:rsidRPr="00D11A44">
        <w:rPr>
          <w:rFonts w:ascii="Liberation Serif" w:hAnsi="Liberation Serif"/>
          <w:b/>
          <w:bCs/>
        </w:rPr>
        <w:t>07</w:t>
      </w:r>
      <w:r w:rsidRPr="00D11A44">
        <w:rPr>
          <w:rFonts w:ascii="Liberation Serif" w:hAnsi="Liberation Serif"/>
          <w:b/>
          <w:bCs/>
        </w:rPr>
        <w:t>.</w:t>
      </w:r>
      <w:r w:rsidR="0039214D" w:rsidRPr="00D11A44">
        <w:rPr>
          <w:rFonts w:ascii="Liberation Serif" w:hAnsi="Liberation Serif"/>
          <w:b/>
          <w:bCs/>
        </w:rPr>
        <w:t>11</w:t>
      </w:r>
      <w:r w:rsidRPr="00D11A44">
        <w:rPr>
          <w:rFonts w:ascii="Liberation Serif" w:hAnsi="Liberation Serif"/>
          <w:b/>
          <w:bCs/>
        </w:rPr>
        <w:t>.201</w:t>
      </w:r>
      <w:r w:rsidR="0039214D" w:rsidRPr="00D11A44">
        <w:rPr>
          <w:rFonts w:ascii="Liberation Serif" w:hAnsi="Liberation Serif"/>
          <w:b/>
          <w:bCs/>
        </w:rPr>
        <w:t>9 №721</w:t>
      </w:r>
      <w:r w:rsidRPr="00D11A44">
        <w:rPr>
          <w:rFonts w:ascii="Liberation Serif" w:hAnsi="Liberation Serif"/>
          <w:b/>
          <w:bCs/>
        </w:rPr>
        <w:t xml:space="preserve"> «Об утверждении административного регламента предоставления муниципальной услуги </w:t>
      </w:r>
      <w:r w:rsidRPr="00D11A44">
        <w:rPr>
          <w:rFonts w:ascii="Liberation Serif" w:hAnsi="Liberation Serif"/>
          <w:b/>
          <w:bCs/>
          <w:kern w:val="2"/>
        </w:rPr>
        <w:t>«Присвоение адреса объекту недвижимости»</w:t>
      </w:r>
    </w:p>
    <w:p w:rsidR="00E93EDF" w:rsidRPr="00D11A44" w:rsidRDefault="00E93EDF" w:rsidP="00E93EDF">
      <w:pPr>
        <w:pStyle w:val="a4"/>
        <w:jc w:val="center"/>
        <w:rPr>
          <w:rFonts w:ascii="Liberation Serif" w:hAnsi="Liberation Serif"/>
          <w:b/>
          <w:bCs/>
        </w:rPr>
      </w:pPr>
    </w:p>
    <w:p w:rsidR="00E93EDF" w:rsidRPr="00D11A44" w:rsidRDefault="00E93EDF" w:rsidP="00E93EDF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11A44">
        <w:rPr>
          <w:rFonts w:ascii="Liberation Serif" w:hAnsi="Liberation Serif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</w:t>
      </w:r>
      <w:proofErr w:type="gramStart"/>
      <w:r w:rsidRPr="00D11A44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D11A44">
        <w:rPr>
          <w:rFonts w:ascii="Liberation Serif" w:hAnsi="Liberation Serif" w:cs="Times New Roman"/>
          <w:sz w:val="28"/>
          <w:szCs w:val="28"/>
        </w:rPr>
        <w:t xml:space="preserve"> Российской </w:t>
      </w:r>
      <w:proofErr w:type="gramStart"/>
      <w:r w:rsidRPr="00D11A44">
        <w:rPr>
          <w:rFonts w:ascii="Liberation Serif" w:hAnsi="Liberation Serif" w:cs="Times New Roman"/>
          <w:sz w:val="28"/>
          <w:szCs w:val="28"/>
        </w:rPr>
        <w:t xml:space="preserve">Федерации», Федеральным законом от 27.07.2010 № 210-ФЗ «Об организации предоставления государственных и муниципальных услуг», </w:t>
      </w:r>
      <w:r w:rsidR="0039214D" w:rsidRPr="00D11A44">
        <w:rPr>
          <w:rFonts w:ascii="Liberation Serif" w:hAnsi="Liberation Serif" w:cs="Times New Roman"/>
          <w:sz w:val="28"/>
          <w:szCs w:val="28"/>
        </w:rPr>
        <w:t>Протоколом от 24.03.2020 №24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территории Свердловской области, 19 февраля 2020 года,</w:t>
      </w:r>
      <w:r w:rsidRPr="00D11A44">
        <w:rPr>
          <w:rFonts w:ascii="Liberation Serif" w:hAnsi="Liberation Serif" w:cs="Times New Roman"/>
          <w:sz w:val="28"/>
          <w:szCs w:val="28"/>
        </w:rPr>
        <w:t xml:space="preserve"> с целью приведения административного регламента предоставления</w:t>
      </w:r>
      <w:proofErr w:type="gramEnd"/>
      <w:r w:rsidRPr="00D11A44">
        <w:rPr>
          <w:rFonts w:ascii="Liberation Serif" w:hAnsi="Liberation Serif" w:cs="Times New Roman"/>
          <w:sz w:val="28"/>
          <w:szCs w:val="28"/>
        </w:rPr>
        <w:t xml:space="preserve"> муниципальной услуги </w:t>
      </w:r>
      <w:r w:rsidRPr="00D11A44">
        <w:rPr>
          <w:rFonts w:ascii="Liberation Serif" w:hAnsi="Liberation Serif" w:cs="Times New Roman"/>
          <w:kern w:val="2"/>
          <w:sz w:val="28"/>
          <w:szCs w:val="28"/>
        </w:rPr>
        <w:t>«</w:t>
      </w:r>
      <w:r w:rsidRPr="00D11A44">
        <w:rPr>
          <w:rFonts w:ascii="Liberation Serif" w:hAnsi="Liberation Serif" w:cs="Times New Roman"/>
          <w:sz w:val="28"/>
          <w:szCs w:val="28"/>
        </w:rPr>
        <w:t xml:space="preserve">Присвоение адреса объекту недвижимости» в соответствие с действующим законодательством Российской Федерации </w:t>
      </w:r>
    </w:p>
    <w:p w:rsidR="00E93EDF" w:rsidRPr="00D11A44" w:rsidRDefault="0039214D" w:rsidP="00E93EDF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11A44">
        <w:rPr>
          <w:rFonts w:ascii="Liberation Serif" w:hAnsi="Liberation Serif" w:cs="Times New Roman"/>
          <w:sz w:val="28"/>
          <w:szCs w:val="28"/>
        </w:rPr>
        <w:t>П</w:t>
      </w:r>
      <w:proofErr w:type="gramEnd"/>
      <w:r w:rsidR="00E93EDF" w:rsidRPr="00D11A44">
        <w:rPr>
          <w:rFonts w:ascii="Liberation Serif" w:hAnsi="Liberation Serif" w:cs="Times New Roman"/>
          <w:sz w:val="28"/>
          <w:szCs w:val="28"/>
        </w:rPr>
        <w:t xml:space="preserve"> о с т а н о в л я ю:</w:t>
      </w:r>
    </w:p>
    <w:p w:rsidR="00E93EDF" w:rsidRPr="00D11A44" w:rsidRDefault="00E93EDF" w:rsidP="00E93ED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D11A44">
        <w:rPr>
          <w:rFonts w:ascii="Liberation Serif" w:hAnsi="Liberation Serif" w:cs="Times New Roman"/>
          <w:sz w:val="28"/>
          <w:szCs w:val="28"/>
        </w:rPr>
        <w:t xml:space="preserve">Внести следующие изменения в административный регламент предоставления муниципальной услуги «Присвоение адреса объекту недвижимости» (далее по тексту – Регламент), утвержденный постановлением администрации Пышминского городского округа от </w:t>
      </w:r>
      <w:r w:rsidR="0039214D" w:rsidRPr="00D11A44">
        <w:rPr>
          <w:rFonts w:ascii="Liberation Serif" w:hAnsi="Liberation Serif" w:cs="Times New Roman"/>
          <w:sz w:val="28"/>
          <w:szCs w:val="28"/>
        </w:rPr>
        <w:t>07</w:t>
      </w:r>
      <w:r w:rsidRPr="00D11A44">
        <w:rPr>
          <w:rFonts w:ascii="Liberation Serif" w:hAnsi="Liberation Serif" w:cs="Times New Roman"/>
          <w:sz w:val="28"/>
          <w:szCs w:val="28"/>
        </w:rPr>
        <w:t>.</w:t>
      </w:r>
      <w:r w:rsidR="0039214D" w:rsidRPr="00D11A44">
        <w:rPr>
          <w:rFonts w:ascii="Liberation Serif" w:hAnsi="Liberation Serif" w:cs="Times New Roman"/>
          <w:sz w:val="28"/>
          <w:szCs w:val="28"/>
        </w:rPr>
        <w:t>11</w:t>
      </w:r>
      <w:r w:rsidRPr="00D11A44">
        <w:rPr>
          <w:rFonts w:ascii="Liberation Serif" w:hAnsi="Liberation Serif" w:cs="Times New Roman"/>
          <w:sz w:val="28"/>
          <w:szCs w:val="28"/>
        </w:rPr>
        <w:t>.201</w:t>
      </w:r>
      <w:r w:rsidR="0039214D" w:rsidRPr="00D11A44">
        <w:rPr>
          <w:rFonts w:ascii="Liberation Serif" w:hAnsi="Liberation Serif" w:cs="Times New Roman"/>
          <w:sz w:val="28"/>
          <w:szCs w:val="28"/>
        </w:rPr>
        <w:t>9 №7</w:t>
      </w:r>
      <w:r w:rsidRPr="00D11A44">
        <w:rPr>
          <w:rFonts w:ascii="Liberation Serif" w:hAnsi="Liberation Serif" w:cs="Times New Roman"/>
          <w:sz w:val="28"/>
          <w:szCs w:val="28"/>
        </w:rPr>
        <w:t>2</w:t>
      </w:r>
      <w:r w:rsidR="0039214D" w:rsidRPr="00D11A44">
        <w:rPr>
          <w:rFonts w:ascii="Liberation Serif" w:hAnsi="Liberation Serif" w:cs="Times New Roman"/>
          <w:sz w:val="28"/>
          <w:szCs w:val="28"/>
        </w:rPr>
        <w:t>1</w:t>
      </w:r>
      <w:r w:rsidRPr="00D11A44">
        <w:rPr>
          <w:rFonts w:ascii="Liberation Serif" w:hAnsi="Liberation Serif" w:cs="Times New Roman"/>
          <w:sz w:val="28"/>
          <w:szCs w:val="28"/>
        </w:rPr>
        <w:t xml:space="preserve"> «Об </w:t>
      </w:r>
      <w:r w:rsidRPr="00D11A44">
        <w:rPr>
          <w:rFonts w:ascii="Liberation Serif" w:hAnsi="Liberation Serif" w:cs="Times New Roman"/>
          <w:sz w:val="28"/>
          <w:szCs w:val="28"/>
        </w:rPr>
        <w:lastRenderedPageBreak/>
        <w:t>утверждении административного регламента предоставления муниципальной услуги «Присвоение адреса объекту недвижимости»</w:t>
      </w:r>
      <w:r w:rsidRPr="00D11A44">
        <w:rPr>
          <w:rFonts w:ascii="Liberation Serif" w:hAnsi="Liberation Serif" w:cs="Times New Roman"/>
          <w:kern w:val="2"/>
          <w:sz w:val="28"/>
          <w:szCs w:val="28"/>
        </w:rPr>
        <w:t>:</w:t>
      </w:r>
      <w:r w:rsidRPr="00D11A4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413F2" w:rsidRDefault="00C413F2" w:rsidP="00C413F2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подпункт 1.1.1 пункта 1.1 раздела 1 Регламента изложить в следующей редакции: </w:t>
      </w:r>
    </w:p>
    <w:p w:rsidR="00C413F2" w:rsidRDefault="00C413F2" w:rsidP="00C413F2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«1.1.1 </w:t>
      </w:r>
      <w:r w:rsidRPr="0080383C">
        <w:rPr>
          <w:rFonts w:ascii="Liberation Serif" w:hAnsi="Liberation Serif"/>
          <w:sz w:val="28"/>
          <w:szCs w:val="28"/>
        </w:rPr>
        <w:t xml:space="preserve">Административный регламент (далее – Регламент) устанавливает порядок и стандарт предоставления муниципальной услуги «Присвоение адреса объекту </w:t>
      </w:r>
      <w:r w:rsidRPr="00E126E6">
        <w:rPr>
          <w:rFonts w:ascii="Liberation Serif" w:hAnsi="Liberation Serif"/>
          <w:sz w:val="28"/>
          <w:szCs w:val="28"/>
        </w:rPr>
        <w:t>недвижимости</w:t>
      </w:r>
      <w:r w:rsidRPr="0080383C">
        <w:rPr>
          <w:rFonts w:ascii="Liberation Serif" w:hAnsi="Liberation Serif"/>
          <w:sz w:val="28"/>
          <w:szCs w:val="28"/>
        </w:rPr>
        <w:t>»</w:t>
      </w:r>
      <w:proofErr w:type="gramStart"/>
      <w:r w:rsidRPr="0080383C">
        <w:rPr>
          <w:rFonts w:ascii="Liberation Serif" w:hAnsi="Liberation Serif"/>
          <w:sz w:val="28"/>
          <w:szCs w:val="28"/>
        </w:rPr>
        <w:t>.</w:t>
      </w:r>
      <w:r w:rsidR="00C31014">
        <w:rPr>
          <w:rFonts w:ascii="Liberation Serif" w:hAnsi="Liberation Serif"/>
          <w:sz w:val="28"/>
          <w:szCs w:val="28"/>
        </w:rPr>
        <w:t>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C413F2" w:rsidRDefault="00C413F2" w:rsidP="00C413F2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подпункт 1.2.2 пункта 1.2 раздела 1 Регламента изложить в следующей редакции: </w:t>
      </w:r>
    </w:p>
    <w:p w:rsidR="00C413F2" w:rsidRPr="00C413F2" w:rsidRDefault="00C413F2" w:rsidP="00C413F2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«1.2.2 </w:t>
      </w:r>
      <w:r w:rsidRPr="0080383C">
        <w:rPr>
          <w:rFonts w:ascii="Liberation Serif" w:hAnsi="Liberation Serif"/>
          <w:color w:val="auto"/>
          <w:sz w:val="28"/>
          <w:szCs w:val="28"/>
        </w:rPr>
        <w:t xml:space="preserve">Заявление о присвоении </w:t>
      </w:r>
      <w:r>
        <w:rPr>
          <w:rFonts w:ascii="Liberation Serif" w:hAnsi="Liberation Serif"/>
          <w:color w:val="auto"/>
          <w:sz w:val="28"/>
          <w:szCs w:val="28"/>
        </w:rPr>
        <w:t xml:space="preserve">объекту адресации адреса или изменении адреса </w:t>
      </w:r>
      <w:r w:rsidRPr="0080383C">
        <w:rPr>
          <w:rFonts w:ascii="Liberation Serif" w:hAnsi="Liberation Serif"/>
          <w:color w:val="auto"/>
          <w:sz w:val="28"/>
          <w:szCs w:val="28"/>
        </w:rPr>
        <w:t xml:space="preserve"> объект</w:t>
      </w:r>
      <w:r>
        <w:rPr>
          <w:rFonts w:ascii="Liberation Serif" w:hAnsi="Liberation Serif"/>
          <w:color w:val="auto"/>
          <w:sz w:val="28"/>
          <w:szCs w:val="28"/>
        </w:rPr>
        <w:t xml:space="preserve">а адресации </w:t>
      </w:r>
      <w:r w:rsidRPr="0080383C">
        <w:rPr>
          <w:rFonts w:ascii="Liberation Serif" w:hAnsi="Liberation Serif"/>
          <w:color w:val="auto"/>
          <w:sz w:val="28"/>
          <w:szCs w:val="28"/>
        </w:rPr>
        <w:t>(далее – заявление) подается собственником объекта адресации по собственной инициативе, либо лицом, обладающим одним из следующих в</w:t>
      </w:r>
      <w:r>
        <w:rPr>
          <w:rFonts w:ascii="Liberation Serif" w:hAnsi="Liberation Serif"/>
          <w:color w:val="auto"/>
          <w:sz w:val="28"/>
          <w:szCs w:val="28"/>
        </w:rPr>
        <w:t>ещных прав на объект адресации</w:t>
      </w:r>
      <w:proofErr w:type="gramStart"/>
      <w:r>
        <w:rPr>
          <w:rFonts w:ascii="Liberation Serif" w:hAnsi="Liberation Serif"/>
          <w:color w:val="auto"/>
          <w:sz w:val="28"/>
          <w:szCs w:val="28"/>
        </w:rPr>
        <w:t>:»</w:t>
      </w:r>
      <w:proofErr w:type="gramEnd"/>
      <w:r>
        <w:rPr>
          <w:rFonts w:ascii="Liberation Serif" w:hAnsi="Liberation Serif"/>
          <w:color w:val="auto"/>
          <w:sz w:val="28"/>
          <w:szCs w:val="28"/>
        </w:rPr>
        <w:t>;</w:t>
      </w:r>
    </w:p>
    <w:p w:rsidR="00C413F2" w:rsidRPr="00D11A44" w:rsidRDefault="00C413F2" w:rsidP="00C413F2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подпункты 2.4.1.1 и 2.4.1.2 пункта 2.4 </w:t>
      </w: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раздела 2 Регламента изложить в следующей редакции:</w:t>
      </w:r>
    </w:p>
    <w:p w:rsidR="00C413F2" w:rsidRPr="0080383C" w:rsidRDefault="00C413F2" w:rsidP="00C413F2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567"/>
        <w:jc w:val="both"/>
        <w:rPr>
          <w:rFonts w:ascii="Liberation Serif" w:hAnsi="Liberation Serif"/>
          <w:i w:val="0"/>
          <w:color w:val="auto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lang w:eastAsia="ru-RU"/>
        </w:rPr>
        <w:t>«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2.4.1.1 решение о присвоении </w:t>
      </w:r>
      <w:r>
        <w:rPr>
          <w:rFonts w:ascii="Liberation Serif" w:hAnsi="Liberation Serif"/>
          <w:i w:val="0"/>
          <w:color w:val="auto"/>
          <w:sz w:val="28"/>
          <w:szCs w:val="28"/>
        </w:rPr>
        <w:t xml:space="preserve">или изменении 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>адреса объект</w:t>
      </w:r>
      <w:r>
        <w:rPr>
          <w:rFonts w:ascii="Liberation Serif" w:hAnsi="Liberation Serif"/>
          <w:i w:val="0"/>
          <w:color w:val="auto"/>
          <w:sz w:val="28"/>
          <w:szCs w:val="28"/>
        </w:rPr>
        <w:t>а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 недвижимости;</w:t>
      </w:r>
    </w:p>
    <w:p w:rsidR="00C413F2" w:rsidRPr="00C413F2" w:rsidRDefault="00C413F2" w:rsidP="00C413F2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567"/>
        <w:jc w:val="both"/>
        <w:rPr>
          <w:rFonts w:ascii="Liberation Serif" w:hAnsi="Liberation Serif"/>
          <w:i w:val="0"/>
          <w:color w:val="auto"/>
          <w:sz w:val="28"/>
          <w:szCs w:val="28"/>
        </w:rPr>
      </w:pP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2.4.1.2 решение об отказе в присвоении </w:t>
      </w:r>
      <w:r>
        <w:rPr>
          <w:rFonts w:ascii="Liberation Serif" w:hAnsi="Liberation Serif"/>
          <w:i w:val="0"/>
          <w:color w:val="auto"/>
          <w:sz w:val="28"/>
          <w:szCs w:val="28"/>
        </w:rPr>
        <w:t xml:space="preserve">или изменении 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>адреса объект</w:t>
      </w:r>
      <w:r>
        <w:rPr>
          <w:rFonts w:ascii="Liberation Serif" w:hAnsi="Liberation Serif"/>
          <w:i w:val="0"/>
          <w:color w:val="auto"/>
          <w:sz w:val="28"/>
          <w:szCs w:val="28"/>
        </w:rPr>
        <w:t>а недвижимости</w:t>
      </w:r>
      <w:proofErr w:type="gramStart"/>
      <w:r>
        <w:rPr>
          <w:rFonts w:ascii="Liberation Serif" w:hAnsi="Liberation Serif"/>
          <w:i w:val="0"/>
          <w:color w:val="auto"/>
          <w:sz w:val="28"/>
          <w:szCs w:val="28"/>
        </w:rPr>
        <w:t xml:space="preserve">.»; </w:t>
      </w:r>
      <w:proofErr w:type="gramEnd"/>
    </w:p>
    <w:p w:rsidR="0039214D" w:rsidRPr="00D11A44" w:rsidRDefault="0039214D" w:rsidP="002C19A4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подпункт 2.5.1 пункта 2.5 раздела 2 Регламента изложить в следующей редакции:</w:t>
      </w:r>
    </w:p>
    <w:p w:rsidR="0039214D" w:rsidRPr="00D11A44" w:rsidRDefault="0039214D" w:rsidP="002C19A4">
      <w:pPr>
        <w:shd w:val="clear" w:color="auto" w:fill="FFFFFF"/>
        <w:spacing w:after="0" w:line="240" w:lineRule="auto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«</w:t>
      </w:r>
      <w:r w:rsidRPr="00D11A44">
        <w:rPr>
          <w:rFonts w:ascii="Liberation Serif" w:hAnsi="Liberation Serif" w:cs="Times New Roman"/>
          <w:sz w:val="28"/>
          <w:szCs w:val="28"/>
        </w:rPr>
        <w:t xml:space="preserve">2.5.1 Срок предоставления муниципальной услуги – </w:t>
      </w:r>
      <w:r w:rsidR="00983DA9" w:rsidRPr="00D11A44">
        <w:rPr>
          <w:rFonts w:ascii="Liberation Serif" w:hAnsi="Liberation Serif" w:cs="Times New Roman"/>
          <w:sz w:val="28"/>
          <w:szCs w:val="28"/>
        </w:rPr>
        <w:t>8</w:t>
      </w:r>
      <w:r w:rsidRPr="00D11A44">
        <w:rPr>
          <w:rFonts w:ascii="Liberation Serif" w:hAnsi="Liberation Serif" w:cs="Times New Roman"/>
          <w:sz w:val="28"/>
          <w:szCs w:val="28"/>
        </w:rPr>
        <w:t xml:space="preserve"> рабочих дней</w:t>
      </w:r>
      <w:proofErr w:type="gramStart"/>
      <w:r w:rsidRPr="00D11A44">
        <w:rPr>
          <w:rFonts w:ascii="Liberation Serif" w:hAnsi="Liberation Serif" w:cs="Times New Roman"/>
          <w:sz w:val="28"/>
          <w:szCs w:val="28"/>
        </w:rPr>
        <w:t>.»</w:t>
      </w:r>
      <w:r w:rsidR="00D11A44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2C19A4" w:rsidRPr="00D11A44" w:rsidRDefault="002C19A4" w:rsidP="002C19A4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подпункт</w:t>
      </w:r>
      <w:r w:rsid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ы</w:t>
      </w: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2.8.1.2 </w:t>
      </w:r>
      <w:r w:rsid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 2.8.1.3 </w:t>
      </w: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пункта 2.8 раздела 2 Регламента изложить в следующей редакции:</w:t>
      </w:r>
    </w:p>
    <w:p w:rsidR="00C224EF" w:rsidRDefault="002C19A4" w:rsidP="002C19A4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«2.8.1.2 </w:t>
      </w:r>
      <w:r w:rsidRPr="00D11A44">
        <w:rPr>
          <w:rFonts w:ascii="Liberation Serif" w:hAnsi="Liberation Serif"/>
          <w:sz w:val="28"/>
          <w:szCs w:val="28"/>
        </w:rPr>
        <w:t xml:space="preserve">выписка из Единого государственного реестра недвижимости </w:t>
      </w:r>
      <w:r w:rsidRPr="00D11A44">
        <w:rPr>
          <w:rFonts w:ascii="Liberation Serif" w:hAnsi="Liberation Serif"/>
          <w:sz w:val="28"/>
          <w:szCs w:val="28"/>
        </w:rPr>
        <w:br/>
        <w:t>(далее – выписка из ЕГРН) (кадастровые паспорта)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2C19A4" w:rsidRPr="00C224EF" w:rsidRDefault="00C224EF" w:rsidP="00C224EF">
      <w:pPr>
        <w:pStyle w:val="a7"/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2.8.1.3 </w:t>
      </w:r>
      <w:r w:rsidRPr="00D11A44">
        <w:rPr>
          <w:rFonts w:ascii="Liberation Serif" w:hAnsi="Liberation Serif"/>
          <w:sz w:val="28"/>
          <w:szCs w:val="28"/>
        </w:rPr>
        <w:t xml:space="preserve">уведомление о соответствии установленным параметрам </w:t>
      </w:r>
      <w:r w:rsidRPr="00D11A44">
        <w:rPr>
          <w:rFonts w:ascii="Liberation Serif" w:hAnsi="Liberation Serif"/>
          <w:sz w:val="28"/>
          <w:szCs w:val="28"/>
        </w:rPr>
        <w:br/>
        <w:t>и допустимости размещения на земельном участке планируемого к строительству или строящегося объекта адресации (разрешение на строительство или реконструкцию объекта адресации) и (или) уведомление об окончании строительства или реконструкции объекта адресации</w:t>
      </w:r>
      <w:proofErr w:type="gramStart"/>
      <w:r w:rsidRPr="00D11A44">
        <w:rPr>
          <w:rFonts w:ascii="Liberation Serif" w:hAnsi="Liberation Serif"/>
          <w:sz w:val="28"/>
          <w:szCs w:val="28"/>
        </w:rPr>
        <w:t>;»</w:t>
      </w:r>
      <w:proofErr w:type="gramEnd"/>
      <w:r w:rsidRPr="00D11A44">
        <w:rPr>
          <w:rFonts w:ascii="Liberation Serif" w:hAnsi="Liberation Serif"/>
          <w:sz w:val="28"/>
          <w:szCs w:val="28"/>
        </w:rPr>
        <w:t>;</w:t>
      </w:r>
    </w:p>
    <w:p w:rsidR="002C19A4" w:rsidRPr="00D11A44" w:rsidRDefault="002C19A4" w:rsidP="002C19A4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подпункт</w:t>
      </w:r>
      <w:r w:rsid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ы</w:t>
      </w: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2.8.1.5</w:t>
      </w:r>
      <w:r w:rsid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 2.8.1.6</w:t>
      </w: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пункта 2.8 раздела 2 Регламента изложить в следующей редакции:</w:t>
      </w:r>
    </w:p>
    <w:p w:rsidR="002C19A4" w:rsidRPr="00D11A44" w:rsidRDefault="002C19A4" w:rsidP="00D11A44">
      <w:pPr>
        <w:pStyle w:val="a7"/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11A44">
        <w:rPr>
          <w:rFonts w:ascii="Liberation Serif" w:hAnsi="Liberation Serif"/>
          <w:sz w:val="28"/>
          <w:szCs w:val="28"/>
        </w:rPr>
        <w:t>«2.8.1.5 выписка из ЕГРН (кадастровый паспорт) объекта адресации (в случае присвоения адреса объекта адресации, поста</w:t>
      </w:r>
      <w:r w:rsidR="00C224EF">
        <w:rPr>
          <w:rFonts w:ascii="Liberation Serif" w:hAnsi="Liberation Serif"/>
          <w:sz w:val="28"/>
          <w:szCs w:val="28"/>
        </w:rPr>
        <w:t>вленно</w:t>
      </w:r>
      <w:r w:rsidR="00C31014">
        <w:rPr>
          <w:rFonts w:ascii="Liberation Serif" w:hAnsi="Liberation Serif"/>
          <w:sz w:val="28"/>
          <w:szCs w:val="28"/>
        </w:rPr>
        <w:t>го</w:t>
      </w:r>
      <w:r w:rsidR="00C224EF">
        <w:rPr>
          <w:rFonts w:ascii="Liberation Serif" w:hAnsi="Liberation Serif"/>
          <w:sz w:val="28"/>
          <w:szCs w:val="28"/>
        </w:rPr>
        <w:t xml:space="preserve"> на кадастровый учет);</w:t>
      </w:r>
    </w:p>
    <w:p w:rsidR="00C224EF" w:rsidRPr="00C224EF" w:rsidRDefault="00C224EF" w:rsidP="00C224EF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2.8.1.6 </w:t>
      </w:r>
      <w:r w:rsidRPr="00C224EF">
        <w:rPr>
          <w:rFonts w:ascii="Liberation Serif" w:hAnsi="Liberation Serif"/>
          <w:sz w:val="28"/>
          <w:szCs w:val="28"/>
        </w:rPr>
        <w:t xml:space="preserve">решение Администрации о переводе жилого помещения в нежилое помещение или нежилого помещения в жилое помещение (в случае присвоения помещению адреса, изменения такого адреса вследствие его перевода из </w:t>
      </w:r>
      <w:r w:rsidRPr="00C224EF">
        <w:rPr>
          <w:rFonts w:ascii="Liberation Serif" w:hAnsi="Liberation Serif"/>
          <w:sz w:val="28"/>
          <w:szCs w:val="28"/>
        </w:rPr>
        <w:lastRenderedPageBreak/>
        <w:t>жилого помещения в нежилое помещение или нежилого помещения в жилое помещение)</w:t>
      </w:r>
      <w:proofErr w:type="gramStart"/>
      <w:r w:rsidRPr="00C224EF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>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2C19A4" w:rsidRDefault="002C19A4" w:rsidP="002C19A4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подпункт</w:t>
      </w:r>
      <w:r w:rsid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ы</w:t>
      </w: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2.8.1.8</w:t>
      </w:r>
      <w:r w:rsid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 2.8.1.9</w:t>
      </w: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пункта 2.8 раздела 2 Регламента изложить в следующей редакции:</w:t>
      </w:r>
    </w:p>
    <w:p w:rsidR="00C224EF" w:rsidRPr="00C224EF" w:rsidRDefault="00C224EF" w:rsidP="00C224EF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224EF">
        <w:rPr>
          <w:rFonts w:ascii="Liberation Serif" w:hAnsi="Liberation Serif"/>
          <w:sz w:val="28"/>
          <w:szCs w:val="28"/>
        </w:rPr>
        <w:t>«2.8.1.8 выписка из ЕГРН (кадастровый паспорт) об объекте недвижимости, который снят с учета (в случае присвоения или изменения адреса объекта адресации при прекращении существования объекта адресации);</w:t>
      </w:r>
    </w:p>
    <w:p w:rsidR="00C224EF" w:rsidRPr="00C224EF" w:rsidRDefault="00C224EF" w:rsidP="00C224EF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224EF">
        <w:rPr>
          <w:rFonts w:ascii="Liberation Serif" w:hAnsi="Liberation Serif"/>
          <w:sz w:val="28"/>
          <w:szCs w:val="28"/>
        </w:rPr>
        <w:t xml:space="preserve">2.8.1.9 уведомление об отсутствии в государственном кадастре недвижимости запрашиваемых сведений по объекту адресации </w:t>
      </w:r>
      <w:r w:rsidRPr="00C224EF">
        <w:rPr>
          <w:rFonts w:ascii="Liberation Serif" w:hAnsi="Liberation Serif"/>
          <w:spacing w:val="-8"/>
          <w:sz w:val="28"/>
          <w:szCs w:val="28"/>
        </w:rPr>
        <w:t xml:space="preserve">(в случае </w:t>
      </w:r>
      <w:r w:rsidRPr="00C224EF">
        <w:rPr>
          <w:rFonts w:ascii="Liberation Serif" w:hAnsi="Liberation Serif"/>
          <w:sz w:val="28"/>
          <w:szCs w:val="28"/>
        </w:rPr>
        <w:t xml:space="preserve">присвоения или изменения </w:t>
      </w:r>
      <w:r w:rsidRPr="00C224EF">
        <w:rPr>
          <w:rFonts w:ascii="Liberation Serif" w:hAnsi="Liberation Serif"/>
          <w:spacing w:val="-8"/>
          <w:sz w:val="28"/>
          <w:szCs w:val="28"/>
        </w:rPr>
        <w:t>адреса объекта адресации при отказе в осуществлении кадастрового учета объекта адресации по основаниям, указанным в статье 27 Федерального закона от 13 июля 2015 года № 218 – ФЗ «О государственном кадастре недвижимости»)</w:t>
      </w:r>
      <w:proofErr w:type="gramStart"/>
      <w:r w:rsidRPr="00C224EF">
        <w:rPr>
          <w:rFonts w:ascii="Liberation Serif" w:hAnsi="Liberation Serif"/>
          <w:spacing w:val="-8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C224EF" w:rsidRDefault="00C224EF" w:rsidP="00C224EF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подпункты 3.1.1.3.2.5 и 3.1.1.3.2.6 пункта 3.1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.1.</w:t>
      </w:r>
      <w:r w:rsidR="003F307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подраздела 3.1</w:t>
      </w: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раздела 3 Регламента изложить в следующей редакции: </w:t>
      </w:r>
    </w:p>
    <w:p w:rsidR="003F307B" w:rsidRDefault="00C224EF" w:rsidP="003F307B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lang w:eastAsia="ru-RU"/>
        </w:rPr>
        <w:t>«</w:t>
      </w:r>
      <w:r w:rsidR="003F307B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3.1.1.3.2.5 </w:t>
      </w:r>
      <w:r w:rsidR="003F307B" w:rsidRPr="0080383C">
        <w:rPr>
          <w:rFonts w:ascii="Liberation Serif" w:hAnsi="Liberation Serif"/>
          <w:color w:val="auto"/>
          <w:sz w:val="28"/>
          <w:szCs w:val="28"/>
        </w:rPr>
        <w:t xml:space="preserve">при подтверждении права заявителя на получение муниципальной услуги готовит </w:t>
      </w:r>
      <w:r w:rsidR="003F307B" w:rsidRPr="002270A6">
        <w:rPr>
          <w:rFonts w:ascii="Liberation Serif" w:hAnsi="Liberation Serif"/>
          <w:color w:val="auto"/>
          <w:sz w:val="28"/>
          <w:szCs w:val="28"/>
        </w:rPr>
        <w:t xml:space="preserve">проект </w:t>
      </w:r>
      <w:r w:rsidR="003F307B">
        <w:rPr>
          <w:rFonts w:ascii="Liberation Serif" w:hAnsi="Liberation Serif"/>
          <w:color w:val="auto"/>
          <w:sz w:val="28"/>
          <w:szCs w:val="28"/>
        </w:rPr>
        <w:t xml:space="preserve">распоряжения </w:t>
      </w:r>
      <w:r w:rsidR="003F307B" w:rsidRPr="0080383C">
        <w:rPr>
          <w:rFonts w:ascii="Liberation Serif" w:hAnsi="Liberation Serif"/>
          <w:color w:val="auto"/>
          <w:sz w:val="28"/>
          <w:szCs w:val="28"/>
        </w:rPr>
        <w:t>Администрации</w:t>
      </w:r>
      <w:r w:rsidR="003F307B" w:rsidRPr="002270A6">
        <w:rPr>
          <w:rFonts w:ascii="Liberation Serif" w:hAnsi="Liberation Serif"/>
          <w:color w:val="auto"/>
          <w:sz w:val="28"/>
          <w:szCs w:val="28"/>
        </w:rPr>
        <w:t xml:space="preserve"> о присвоении </w:t>
      </w:r>
      <w:r w:rsidR="003F307B">
        <w:rPr>
          <w:rFonts w:ascii="Liberation Serif" w:hAnsi="Liberation Serif"/>
          <w:color w:val="auto"/>
          <w:sz w:val="28"/>
          <w:szCs w:val="28"/>
        </w:rPr>
        <w:t xml:space="preserve">или изменении </w:t>
      </w:r>
      <w:r w:rsidR="003F307B" w:rsidRPr="002270A6">
        <w:rPr>
          <w:rFonts w:ascii="Liberation Serif" w:hAnsi="Liberation Serif"/>
          <w:color w:val="auto"/>
          <w:sz w:val="28"/>
          <w:szCs w:val="28"/>
        </w:rPr>
        <w:t>адреса объект</w:t>
      </w:r>
      <w:r w:rsidR="003F307B">
        <w:rPr>
          <w:rFonts w:ascii="Liberation Serif" w:hAnsi="Liberation Serif"/>
          <w:color w:val="auto"/>
          <w:sz w:val="28"/>
          <w:szCs w:val="28"/>
        </w:rPr>
        <w:t xml:space="preserve">а адресации </w:t>
      </w:r>
      <w:r w:rsidR="003F307B" w:rsidRPr="0080383C">
        <w:rPr>
          <w:rFonts w:ascii="Liberation Serif" w:hAnsi="Liberation Serif"/>
          <w:color w:val="auto"/>
          <w:sz w:val="28"/>
          <w:szCs w:val="28"/>
        </w:rPr>
        <w:t>(далее – проект распоряжения)</w:t>
      </w:r>
      <w:r w:rsidR="003F307B">
        <w:rPr>
          <w:rFonts w:ascii="Liberation Serif" w:hAnsi="Liberation Serif"/>
          <w:color w:val="auto"/>
          <w:sz w:val="28"/>
          <w:szCs w:val="28"/>
        </w:rPr>
        <w:t xml:space="preserve">, визирует и представляет его вместе с личным делом заявителя руководителю КУМИ; </w:t>
      </w:r>
      <w:r w:rsidR="003F307B" w:rsidRPr="0080383C">
        <w:rPr>
          <w:rFonts w:ascii="Liberation Serif" w:hAnsi="Liberation Serif"/>
          <w:color w:val="auto"/>
          <w:sz w:val="28"/>
          <w:szCs w:val="28"/>
        </w:rPr>
        <w:t xml:space="preserve"> </w:t>
      </w:r>
    </w:p>
    <w:p w:rsidR="00C224EF" w:rsidRDefault="003F307B" w:rsidP="003F307B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0383C">
        <w:rPr>
          <w:rFonts w:ascii="Liberation Serif" w:hAnsi="Liberation Serif"/>
          <w:sz w:val="28"/>
          <w:szCs w:val="28"/>
        </w:rPr>
        <w:t>3.1.1.3.</w:t>
      </w:r>
      <w:r>
        <w:rPr>
          <w:rFonts w:ascii="Liberation Serif" w:hAnsi="Liberation Serif"/>
          <w:sz w:val="28"/>
          <w:szCs w:val="28"/>
        </w:rPr>
        <w:t>2</w:t>
      </w:r>
      <w:r w:rsidRPr="0080383C">
        <w:rPr>
          <w:rFonts w:ascii="Liberation Serif" w:hAnsi="Liberation Serif"/>
          <w:sz w:val="28"/>
          <w:szCs w:val="28"/>
        </w:rPr>
        <w:t>.6 при установлении оснований для отказа заявителю в присвоении</w:t>
      </w:r>
      <w:r>
        <w:rPr>
          <w:rFonts w:ascii="Liberation Serif" w:hAnsi="Liberation Serif"/>
          <w:sz w:val="28"/>
          <w:szCs w:val="28"/>
        </w:rPr>
        <w:t xml:space="preserve"> или изменении адреса </w:t>
      </w:r>
      <w:r w:rsidRPr="0080383C">
        <w:rPr>
          <w:rFonts w:ascii="Liberation Serif" w:hAnsi="Liberation Serif"/>
          <w:sz w:val="28"/>
          <w:szCs w:val="28"/>
        </w:rPr>
        <w:t>объект</w:t>
      </w:r>
      <w:r>
        <w:rPr>
          <w:rFonts w:ascii="Liberation Serif" w:hAnsi="Liberation Serif"/>
          <w:sz w:val="28"/>
          <w:szCs w:val="28"/>
        </w:rPr>
        <w:t>а</w:t>
      </w:r>
      <w:r w:rsidRPr="0080383C">
        <w:rPr>
          <w:rFonts w:ascii="Liberation Serif" w:hAnsi="Liberation Serif"/>
          <w:sz w:val="28"/>
          <w:szCs w:val="28"/>
        </w:rPr>
        <w:t xml:space="preserve"> адресации, предусмотренных пунктом 2.11.2 настоящего Регламента, готовит проект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270A6">
        <w:rPr>
          <w:rFonts w:ascii="Liberation Serif" w:hAnsi="Liberation Serif"/>
          <w:sz w:val="28"/>
          <w:szCs w:val="28"/>
        </w:rPr>
        <w:t xml:space="preserve">решения об отказе в присвоении </w:t>
      </w:r>
      <w:r>
        <w:rPr>
          <w:rFonts w:ascii="Liberation Serif" w:hAnsi="Liberation Serif"/>
          <w:sz w:val="28"/>
          <w:szCs w:val="28"/>
        </w:rPr>
        <w:t xml:space="preserve">или изменении </w:t>
      </w:r>
      <w:r w:rsidRPr="002270A6">
        <w:rPr>
          <w:rFonts w:ascii="Liberation Serif" w:hAnsi="Liberation Serif"/>
          <w:sz w:val="28"/>
          <w:szCs w:val="28"/>
        </w:rPr>
        <w:t>адреса объект</w:t>
      </w:r>
      <w:r>
        <w:rPr>
          <w:rFonts w:ascii="Liberation Serif" w:hAnsi="Liberation Serif"/>
          <w:sz w:val="28"/>
          <w:szCs w:val="28"/>
        </w:rPr>
        <w:t xml:space="preserve">а </w:t>
      </w:r>
      <w:r w:rsidRPr="0080383C">
        <w:rPr>
          <w:rFonts w:ascii="Liberation Serif" w:hAnsi="Liberation Serif"/>
          <w:sz w:val="28"/>
          <w:szCs w:val="28"/>
        </w:rPr>
        <w:t>адреса</w:t>
      </w:r>
      <w:r>
        <w:rPr>
          <w:rFonts w:ascii="Liberation Serif" w:hAnsi="Liberation Serif"/>
          <w:sz w:val="28"/>
          <w:szCs w:val="28"/>
        </w:rPr>
        <w:t>ции</w:t>
      </w:r>
      <w:r w:rsidRPr="0080383C">
        <w:rPr>
          <w:rFonts w:ascii="Liberation Serif" w:hAnsi="Liberation Serif"/>
          <w:sz w:val="28"/>
          <w:szCs w:val="28"/>
        </w:rPr>
        <w:t xml:space="preserve"> (далее – проект решения об отказе)</w:t>
      </w:r>
      <w:r>
        <w:rPr>
          <w:rFonts w:ascii="Liberation Serif" w:hAnsi="Liberation Serif"/>
          <w:sz w:val="28"/>
          <w:szCs w:val="28"/>
        </w:rPr>
        <w:t>, визирует и представляет его вместе с личным делом заявителя руководителю КУМИ.»;</w:t>
      </w:r>
    </w:p>
    <w:p w:rsidR="003F307B" w:rsidRDefault="003F307B" w:rsidP="003F307B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подпункты 3.1.1.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4.7</w:t>
      </w: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 3.1.1.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4.8</w:t>
      </w: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пункта 3.1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.1.4 подраздела 3.1</w:t>
      </w: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раздела 3 Регламента изложить в следующей редакции: </w:t>
      </w:r>
    </w:p>
    <w:p w:rsidR="003F307B" w:rsidRPr="0080383C" w:rsidRDefault="003F307B" w:rsidP="003F307B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567"/>
        <w:jc w:val="both"/>
        <w:rPr>
          <w:rFonts w:ascii="Liberation Serif" w:hAnsi="Liberation Serif"/>
          <w:i w:val="0"/>
          <w:color w:val="auto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lang w:eastAsia="ru-RU"/>
        </w:rPr>
        <w:t>«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3.1.1.4.7 Результатом административной процедуры принятия решения о предоставлении муниципальной услуги является распоряжение администрации Пышминского городского округа о присвоении </w:t>
      </w:r>
      <w:r>
        <w:rPr>
          <w:rFonts w:ascii="Liberation Serif" w:hAnsi="Liberation Serif"/>
          <w:i w:val="0"/>
          <w:color w:val="auto"/>
          <w:sz w:val="28"/>
          <w:szCs w:val="28"/>
        </w:rPr>
        <w:t xml:space="preserve">или изменении адреса 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>объект</w:t>
      </w:r>
      <w:r>
        <w:rPr>
          <w:rFonts w:ascii="Liberation Serif" w:hAnsi="Liberation Serif"/>
          <w:i w:val="0"/>
          <w:color w:val="auto"/>
          <w:sz w:val="28"/>
          <w:szCs w:val="28"/>
        </w:rPr>
        <w:t>а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 адресации или решение об отказе в присвоении </w:t>
      </w:r>
      <w:r>
        <w:rPr>
          <w:rFonts w:ascii="Liberation Serif" w:hAnsi="Liberation Serif"/>
          <w:i w:val="0"/>
          <w:color w:val="auto"/>
          <w:sz w:val="28"/>
          <w:szCs w:val="28"/>
        </w:rPr>
        <w:t xml:space="preserve">или изменении адреса 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>объект</w:t>
      </w:r>
      <w:r>
        <w:rPr>
          <w:rFonts w:ascii="Liberation Serif" w:hAnsi="Liberation Serif"/>
          <w:i w:val="0"/>
          <w:color w:val="auto"/>
          <w:sz w:val="28"/>
          <w:szCs w:val="28"/>
        </w:rPr>
        <w:t>а адресации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>.</w:t>
      </w:r>
    </w:p>
    <w:p w:rsidR="003F307B" w:rsidRPr="003F307B" w:rsidRDefault="003F307B" w:rsidP="003F307B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567"/>
        <w:jc w:val="both"/>
        <w:rPr>
          <w:rFonts w:ascii="Liberation Serif" w:hAnsi="Liberation Serif"/>
          <w:i w:val="0"/>
          <w:color w:val="auto"/>
          <w:sz w:val="28"/>
          <w:szCs w:val="28"/>
        </w:rPr>
      </w:pP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3.1.1.4.8 Фиксация результата принятия решения о предоставлении муниципальной услуги осуществляется специалистом, ответственным за делопроизводство, посредством регистрации распоряжения о присвоении </w:t>
      </w:r>
      <w:r>
        <w:rPr>
          <w:rFonts w:ascii="Liberation Serif" w:hAnsi="Liberation Serif"/>
          <w:i w:val="0"/>
          <w:color w:val="auto"/>
          <w:sz w:val="28"/>
          <w:szCs w:val="28"/>
        </w:rPr>
        <w:t xml:space="preserve">или изменении адреса 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>объект</w:t>
      </w:r>
      <w:r>
        <w:rPr>
          <w:rFonts w:ascii="Liberation Serif" w:hAnsi="Liberation Serif"/>
          <w:i w:val="0"/>
          <w:color w:val="auto"/>
          <w:sz w:val="28"/>
          <w:szCs w:val="28"/>
        </w:rPr>
        <w:t>а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 адресации</w:t>
      </w:r>
      <w:r>
        <w:rPr>
          <w:rFonts w:ascii="Liberation Serif" w:hAnsi="Liberation Serif"/>
          <w:i w:val="0"/>
          <w:color w:val="auto"/>
          <w:sz w:val="28"/>
          <w:szCs w:val="28"/>
        </w:rPr>
        <w:t xml:space="preserve"> 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или решения об отказе в присвоении </w:t>
      </w:r>
      <w:r>
        <w:rPr>
          <w:rFonts w:ascii="Liberation Serif" w:hAnsi="Liberation Serif"/>
          <w:i w:val="0"/>
          <w:color w:val="auto"/>
          <w:sz w:val="28"/>
          <w:szCs w:val="28"/>
        </w:rPr>
        <w:t xml:space="preserve">или изменении адреса 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>объект</w:t>
      </w:r>
      <w:r>
        <w:rPr>
          <w:rFonts w:ascii="Liberation Serif" w:hAnsi="Liberation Serif"/>
          <w:i w:val="0"/>
          <w:color w:val="auto"/>
          <w:sz w:val="28"/>
          <w:szCs w:val="28"/>
        </w:rPr>
        <w:t>а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 адресации</w:t>
      </w:r>
      <w:proofErr w:type="gramStart"/>
      <w:r w:rsidRPr="0080383C">
        <w:rPr>
          <w:rFonts w:ascii="Liberation Serif" w:hAnsi="Liberation Serif"/>
          <w:i w:val="0"/>
          <w:color w:val="auto"/>
          <w:sz w:val="28"/>
          <w:szCs w:val="28"/>
        </w:rPr>
        <w:t>.</w:t>
      </w:r>
      <w:r>
        <w:rPr>
          <w:rFonts w:ascii="Liberation Serif" w:hAnsi="Liberation Serif"/>
          <w:i w:val="0"/>
          <w:color w:val="auto"/>
          <w:sz w:val="28"/>
          <w:szCs w:val="28"/>
        </w:rPr>
        <w:t>»;</w:t>
      </w:r>
      <w:proofErr w:type="gramEnd"/>
    </w:p>
    <w:p w:rsidR="003F307B" w:rsidRDefault="003F307B" w:rsidP="003F307B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подпункт 3.1.1.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5.2 </w:t>
      </w: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пункта 3.1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.1.5 подраздела 3.1</w:t>
      </w: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раздела 3 Регламента изложить в следующей редакции: </w:t>
      </w:r>
    </w:p>
    <w:p w:rsidR="003F307B" w:rsidRPr="0080383C" w:rsidRDefault="003F307B" w:rsidP="003F307B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567"/>
        <w:jc w:val="both"/>
        <w:rPr>
          <w:rFonts w:ascii="Liberation Serif" w:hAnsi="Liberation Serif"/>
          <w:i w:val="0"/>
          <w:color w:val="auto"/>
          <w:sz w:val="28"/>
          <w:szCs w:val="28"/>
        </w:rPr>
      </w:pPr>
      <w:r w:rsidRPr="003F307B">
        <w:rPr>
          <w:rFonts w:ascii="Liberation Serif" w:hAnsi="Liberation Serif"/>
          <w:i w:val="0"/>
          <w:color w:val="000000"/>
          <w:sz w:val="28"/>
          <w:szCs w:val="28"/>
          <w:lang w:eastAsia="ru-RU"/>
        </w:rPr>
        <w:t>«3.1.1.5.2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Муниципальный служащий КУМИ, направляет заявителю (представителю заявителя) решение о присвоении </w:t>
      </w:r>
      <w:r>
        <w:rPr>
          <w:rFonts w:ascii="Liberation Serif" w:hAnsi="Liberation Serif"/>
          <w:i w:val="0"/>
          <w:color w:val="auto"/>
          <w:sz w:val="28"/>
          <w:szCs w:val="28"/>
        </w:rPr>
        <w:t xml:space="preserve">или изменении 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>адреса объект</w:t>
      </w:r>
      <w:r>
        <w:rPr>
          <w:rFonts w:ascii="Liberation Serif" w:hAnsi="Liberation Serif"/>
          <w:i w:val="0"/>
          <w:color w:val="auto"/>
          <w:sz w:val="28"/>
          <w:szCs w:val="28"/>
        </w:rPr>
        <w:t>а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 </w:t>
      </w:r>
      <w:r>
        <w:rPr>
          <w:rFonts w:ascii="Liberation Serif" w:hAnsi="Liberation Serif"/>
          <w:i w:val="0"/>
          <w:color w:val="auto"/>
          <w:sz w:val="28"/>
          <w:szCs w:val="28"/>
        </w:rPr>
        <w:t>адресации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 или решение об отказе в присвоении </w:t>
      </w:r>
      <w:r>
        <w:rPr>
          <w:rFonts w:ascii="Liberation Serif" w:hAnsi="Liberation Serif"/>
          <w:i w:val="0"/>
          <w:color w:val="auto"/>
          <w:sz w:val="28"/>
          <w:szCs w:val="28"/>
        </w:rPr>
        <w:t xml:space="preserve">или изменении адреса 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lastRenderedPageBreak/>
        <w:t>объект</w:t>
      </w:r>
      <w:r>
        <w:rPr>
          <w:rFonts w:ascii="Liberation Serif" w:hAnsi="Liberation Serif"/>
          <w:i w:val="0"/>
          <w:color w:val="auto"/>
          <w:sz w:val="28"/>
          <w:szCs w:val="28"/>
        </w:rPr>
        <w:t>а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 адресации одним из способов, указанным в заявлении</w:t>
      </w:r>
      <w:proofErr w:type="gramStart"/>
      <w:r w:rsidRPr="0080383C">
        <w:rPr>
          <w:rFonts w:ascii="Liberation Serif" w:hAnsi="Liberation Serif"/>
          <w:i w:val="0"/>
          <w:color w:val="auto"/>
          <w:sz w:val="28"/>
          <w:szCs w:val="28"/>
        </w:rPr>
        <w:t>:</w:t>
      </w:r>
      <w:r>
        <w:rPr>
          <w:rFonts w:ascii="Liberation Serif" w:hAnsi="Liberation Serif"/>
          <w:i w:val="0"/>
          <w:color w:val="auto"/>
          <w:sz w:val="28"/>
          <w:szCs w:val="28"/>
        </w:rPr>
        <w:t>»</w:t>
      </w:r>
      <w:proofErr w:type="gramEnd"/>
      <w:r>
        <w:rPr>
          <w:rFonts w:ascii="Liberation Serif" w:hAnsi="Liberation Serif"/>
          <w:i w:val="0"/>
          <w:color w:val="auto"/>
          <w:sz w:val="28"/>
          <w:szCs w:val="28"/>
        </w:rPr>
        <w:t>;</w:t>
      </w:r>
    </w:p>
    <w:p w:rsidR="003F307B" w:rsidRDefault="003F307B" w:rsidP="003F307B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подпункт 3.1.1.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5.5 </w:t>
      </w: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пункта 3.1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.1.5 подраздела 3.1</w:t>
      </w: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раздела 3 Регламента изложить в следующей редакции: </w:t>
      </w:r>
    </w:p>
    <w:p w:rsidR="00C224EF" w:rsidRPr="003F307B" w:rsidRDefault="003F307B" w:rsidP="003F307B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«3.1.1.5.5 </w:t>
      </w:r>
      <w:r w:rsidRPr="003F307B">
        <w:rPr>
          <w:rFonts w:ascii="Liberation Serif" w:hAnsi="Liberation Serif"/>
          <w:sz w:val="28"/>
          <w:szCs w:val="28"/>
        </w:rPr>
        <w:t>Решение об отказе в присвоении или изменении адреса объекта адресации должно быть составлено по форме, утвержденной приказом Министерства финансов Российской Федерации от 11 декабря 2014 года № 146н.</w:t>
      </w:r>
      <w:r>
        <w:rPr>
          <w:rFonts w:ascii="Liberation Serif" w:hAnsi="Liberation Serif"/>
          <w:sz w:val="28"/>
          <w:szCs w:val="28"/>
        </w:rPr>
        <w:t>».</w:t>
      </w:r>
    </w:p>
    <w:p w:rsidR="007F57A7" w:rsidRDefault="007F57A7" w:rsidP="00C31014">
      <w:pPr>
        <w:pStyle w:val="a4"/>
        <w:numPr>
          <w:ilvl w:val="0"/>
          <w:numId w:val="1"/>
        </w:numPr>
        <w:ind w:left="0" w:firstLine="360"/>
        <w:rPr>
          <w:rFonts w:ascii="Liberation Serif" w:hAnsi="Liberation Serif"/>
        </w:rPr>
      </w:pPr>
      <w:r w:rsidRPr="00D11A44">
        <w:rPr>
          <w:rFonts w:ascii="Liberation Serif" w:hAnsi="Liberation Serif"/>
        </w:rPr>
        <w:t>Опубликовать настоящее постановление в  газете «</w:t>
      </w:r>
      <w:proofErr w:type="spellStart"/>
      <w:r w:rsidRPr="00D11A44">
        <w:rPr>
          <w:rFonts w:ascii="Liberation Serif" w:hAnsi="Liberation Serif"/>
        </w:rPr>
        <w:t>Пышминские</w:t>
      </w:r>
      <w:proofErr w:type="spellEnd"/>
      <w:r w:rsidRPr="00D11A44">
        <w:rPr>
          <w:rFonts w:ascii="Liberation Serif" w:hAnsi="Liberation Serif"/>
        </w:rPr>
        <w:t xml:space="preserve"> вести» и разместить на официальном сайте Пышминского городского округа </w:t>
      </w:r>
      <w:r w:rsidRPr="00D11A44">
        <w:rPr>
          <w:rFonts w:ascii="Liberation Serif" w:hAnsi="Liberation Serif"/>
          <w:lang w:val="en-US"/>
        </w:rPr>
        <w:t>http</w:t>
      </w:r>
      <w:r w:rsidRPr="00D11A44">
        <w:rPr>
          <w:rFonts w:ascii="Liberation Serif" w:hAnsi="Liberation Serif"/>
        </w:rPr>
        <w:t>:</w:t>
      </w:r>
      <w:proofErr w:type="spellStart"/>
      <w:r w:rsidRPr="00D11A44">
        <w:rPr>
          <w:rFonts w:ascii="Liberation Serif" w:hAnsi="Liberation Serif"/>
        </w:rPr>
        <w:t>пышминский-го.рф</w:t>
      </w:r>
      <w:proofErr w:type="spellEnd"/>
      <w:r w:rsidRPr="00D11A44">
        <w:rPr>
          <w:rFonts w:ascii="Liberation Serif" w:hAnsi="Liberation Serif"/>
        </w:rPr>
        <w:t xml:space="preserve">.  </w:t>
      </w:r>
    </w:p>
    <w:p w:rsidR="00C31014" w:rsidRPr="00D11A44" w:rsidRDefault="00C31014" w:rsidP="00C31014">
      <w:pPr>
        <w:pStyle w:val="a4"/>
        <w:numPr>
          <w:ilvl w:val="0"/>
          <w:numId w:val="1"/>
        </w:numPr>
        <w:ind w:left="0" w:firstLine="360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Контроль за</w:t>
      </w:r>
      <w:proofErr w:type="gramEnd"/>
      <w:r>
        <w:rPr>
          <w:rFonts w:ascii="Liberation Serif" w:hAnsi="Liberation Serif"/>
        </w:rPr>
        <w:t xml:space="preserve"> исполнением настоящего постановления </w:t>
      </w:r>
      <w:r w:rsidRPr="00CB0384">
        <w:rPr>
          <w:rFonts w:ascii="Liberation Serif" w:hAnsi="Liberation Serif"/>
        </w:rPr>
        <w:t xml:space="preserve">возложить на председателя комитета по управлению муниципальным имуществом администрации Пышминского городского округа </w:t>
      </w:r>
      <w:proofErr w:type="spellStart"/>
      <w:r w:rsidRPr="00CB0384">
        <w:rPr>
          <w:rFonts w:ascii="Liberation Serif" w:hAnsi="Liberation Serif"/>
        </w:rPr>
        <w:t>Дедюхину</w:t>
      </w:r>
      <w:proofErr w:type="spellEnd"/>
      <w:r w:rsidRPr="00CB0384">
        <w:rPr>
          <w:rFonts w:ascii="Liberation Serif" w:hAnsi="Liberation Serif"/>
        </w:rPr>
        <w:t xml:space="preserve"> С.Г.  </w:t>
      </w:r>
    </w:p>
    <w:p w:rsidR="007F57A7" w:rsidRPr="00D11A44" w:rsidRDefault="007F57A7" w:rsidP="002C19A4">
      <w:pPr>
        <w:pStyle w:val="a4"/>
        <w:ind w:firstLine="0"/>
        <w:rPr>
          <w:rFonts w:ascii="Liberation Serif" w:hAnsi="Liberation Serif"/>
        </w:rPr>
      </w:pPr>
    </w:p>
    <w:p w:rsidR="007F57A7" w:rsidRPr="00D11A44" w:rsidRDefault="007F57A7" w:rsidP="007F57A7">
      <w:pPr>
        <w:pStyle w:val="a4"/>
        <w:rPr>
          <w:rFonts w:ascii="Liberation Serif" w:hAnsi="Liberation Serif"/>
        </w:rPr>
      </w:pPr>
    </w:p>
    <w:p w:rsidR="00642316" w:rsidRPr="00D11A44" w:rsidRDefault="00C863F8" w:rsidP="007F57A7">
      <w:pPr>
        <w:pStyle w:val="a4"/>
        <w:ind w:firstLine="0"/>
        <w:rPr>
          <w:rFonts w:ascii="Liberation Serif" w:hAnsi="Liberation Serif"/>
        </w:rPr>
      </w:pPr>
      <w:r w:rsidRPr="00D11A44">
        <w:rPr>
          <w:rFonts w:ascii="Liberation Serif" w:hAnsi="Liberation Serif"/>
        </w:rPr>
        <w:t>Г</w:t>
      </w:r>
      <w:r w:rsidR="007F57A7" w:rsidRPr="00D11A44">
        <w:rPr>
          <w:rFonts w:ascii="Liberation Serif" w:hAnsi="Liberation Serif"/>
        </w:rPr>
        <w:t>лав</w:t>
      </w:r>
      <w:r w:rsidRPr="00D11A44">
        <w:rPr>
          <w:rFonts w:ascii="Liberation Serif" w:hAnsi="Liberation Serif"/>
        </w:rPr>
        <w:t>а</w:t>
      </w:r>
      <w:r w:rsidR="007F57A7" w:rsidRPr="00D11A44">
        <w:rPr>
          <w:rFonts w:ascii="Liberation Serif" w:hAnsi="Liberation Serif"/>
        </w:rPr>
        <w:t xml:space="preserve"> Пышминского городского округа                  </w:t>
      </w:r>
      <w:r w:rsidRPr="00D11A44">
        <w:rPr>
          <w:rFonts w:ascii="Liberation Serif" w:hAnsi="Liberation Serif"/>
        </w:rPr>
        <w:t xml:space="preserve">        </w:t>
      </w:r>
      <w:r w:rsidR="007F57A7" w:rsidRPr="00D11A44">
        <w:rPr>
          <w:rFonts w:ascii="Liberation Serif" w:hAnsi="Liberation Serif"/>
        </w:rPr>
        <w:t xml:space="preserve">     </w:t>
      </w:r>
      <w:r w:rsidR="002C19A4" w:rsidRPr="00D11A44">
        <w:rPr>
          <w:rFonts w:ascii="Liberation Serif" w:hAnsi="Liberation Serif"/>
        </w:rPr>
        <w:tab/>
      </w:r>
      <w:r w:rsidR="002C19A4" w:rsidRPr="00D11A44">
        <w:rPr>
          <w:rFonts w:ascii="Liberation Serif" w:hAnsi="Liberation Serif"/>
        </w:rPr>
        <w:tab/>
      </w:r>
      <w:r w:rsidR="007F57A7" w:rsidRPr="00D11A44">
        <w:rPr>
          <w:rFonts w:ascii="Liberation Serif" w:hAnsi="Liberation Serif"/>
        </w:rPr>
        <w:t xml:space="preserve">   </w:t>
      </w:r>
      <w:r w:rsidRPr="00D11A44">
        <w:rPr>
          <w:rFonts w:ascii="Liberation Serif" w:hAnsi="Liberation Serif"/>
        </w:rPr>
        <w:t>В.В. Соколов</w:t>
      </w:r>
      <w:r w:rsidR="007F57A7" w:rsidRPr="00D11A44">
        <w:rPr>
          <w:rFonts w:ascii="Liberation Serif" w:hAnsi="Liberation Serif"/>
        </w:rPr>
        <w:t xml:space="preserve"> </w:t>
      </w:r>
    </w:p>
    <w:sectPr w:rsidR="00642316" w:rsidRPr="00D11A44" w:rsidSect="0039214D">
      <w:pgSz w:w="11906" w:h="16838"/>
      <w:pgMar w:top="1134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72D9"/>
    <w:multiLevelType w:val="multilevel"/>
    <w:tmpl w:val="471A1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BE96DB9"/>
    <w:multiLevelType w:val="multilevel"/>
    <w:tmpl w:val="0246A8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5AF408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A3"/>
    <w:rsid w:val="002B451F"/>
    <w:rsid w:val="002C19A4"/>
    <w:rsid w:val="003624A3"/>
    <w:rsid w:val="0039214D"/>
    <w:rsid w:val="003F307B"/>
    <w:rsid w:val="00642316"/>
    <w:rsid w:val="007F57A7"/>
    <w:rsid w:val="00983DA9"/>
    <w:rsid w:val="009B5D46"/>
    <w:rsid w:val="00C224EF"/>
    <w:rsid w:val="00C31014"/>
    <w:rsid w:val="00C413F2"/>
    <w:rsid w:val="00C863F8"/>
    <w:rsid w:val="00D11A44"/>
    <w:rsid w:val="00DA5B8A"/>
    <w:rsid w:val="00E9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D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413F2"/>
    <w:pPr>
      <w:keepNext/>
      <w:keepLines/>
      <w:numPr>
        <w:numId w:val="2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3F2"/>
    <w:pPr>
      <w:keepNext/>
      <w:keepLines/>
      <w:numPr>
        <w:ilvl w:val="1"/>
        <w:numId w:val="2"/>
      </w:numPr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13F2"/>
    <w:pPr>
      <w:keepNext/>
      <w:keepLines/>
      <w:numPr>
        <w:ilvl w:val="2"/>
        <w:numId w:val="2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13F2"/>
    <w:pPr>
      <w:keepNext/>
      <w:keepLines/>
      <w:numPr>
        <w:ilvl w:val="3"/>
        <w:numId w:val="2"/>
      </w:numPr>
      <w:spacing w:before="40" w:after="0" w:line="259" w:lineRule="auto"/>
      <w:ind w:left="86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unhideWhenUsed/>
    <w:qFormat/>
    <w:rsid w:val="00C413F2"/>
    <w:pPr>
      <w:keepNext/>
      <w:keepLines/>
      <w:numPr>
        <w:ilvl w:val="4"/>
        <w:numId w:val="2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unhideWhenUsed/>
    <w:qFormat/>
    <w:rsid w:val="00C413F2"/>
    <w:pPr>
      <w:keepNext/>
      <w:keepLines/>
      <w:numPr>
        <w:ilvl w:val="5"/>
        <w:numId w:val="2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uiPriority w:val="9"/>
    <w:unhideWhenUsed/>
    <w:qFormat/>
    <w:rsid w:val="00C413F2"/>
    <w:pPr>
      <w:keepNext/>
      <w:keepLines/>
      <w:numPr>
        <w:ilvl w:val="6"/>
        <w:numId w:val="2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unhideWhenUsed/>
    <w:qFormat/>
    <w:rsid w:val="00C413F2"/>
    <w:pPr>
      <w:keepNext/>
      <w:keepLines/>
      <w:numPr>
        <w:ilvl w:val="7"/>
        <w:numId w:val="2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C413F2"/>
    <w:pPr>
      <w:keepNext/>
      <w:keepLines/>
      <w:numPr>
        <w:ilvl w:val="8"/>
        <w:numId w:val="2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3EDF"/>
    <w:pPr>
      <w:spacing w:after="0" w:line="240" w:lineRule="auto"/>
    </w:pPr>
    <w:rPr>
      <w:rFonts w:ascii="Calibri" w:eastAsia="Calibri" w:hAnsi="Calibri" w:cs="Calibri"/>
    </w:rPr>
  </w:style>
  <w:style w:type="paragraph" w:customStyle="1" w:styleId="a4">
    <w:name w:val="Стандарт"/>
    <w:uiPriority w:val="99"/>
    <w:rsid w:val="00E93ED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93E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A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214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C413F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13F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13F2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413F2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rsid w:val="00C413F2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C413F2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rsid w:val="00C413F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rsid w:val="00C413F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C413F2"/>
    <w:rPr>
      <w:rFonts w:ascii="Calibri Light" w:eastAsia="Times New Roman" w:hAnsi="Calibri Light" w:cs="Times New Roman"/>
      <w:i/>
      <w:iCs/>
      <w:color w:val="27272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D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413F2"/>
    <w:pPr>
      <w:keepNext/>
      <w:keepLines/>
      <w:numPr>
        <w:numId w:val="2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3F2"/>
    <w:pPr>
      <w:keepNext/>
      <w:keepLines/>
      <w:numPr>
        <w:ilvl w:val="1"/>
        <w:numId w:val="2"/>
      </w:numPr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13F2"/>
    <w:pPr>
      <w:keepNext/>
      <w:keepLines/>
      <w:numPr>
        <w:ilvl w:val="2"/>
        <w:numId w:val="2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13F2"/>
    <w:pPr>
      <w:keepNext/>
      <w:keepLines/>
      <w:numPr>
        <w:ilvl w:val="3"/>
        <w:numId w:val="2"/>
      </w:numPr>
      <w:spacing w:before="40" w:after="0" w:line="259" w:lineRule="auto"/>
      <w:ind w:left="86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unhideWhenUsed/>
    <w:qFormat/>
    <w:rsid w:val="00C413F2"/>
    <w:pPr>
      <w:keepNext/>
      <w:keepLines/>
      <w:numPr>
        <w:ilvl w:val="4"/>
        <w:numId w:val="2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unhideWhenUsed/>
    <w:qFormat/>
    <w:rsid w:val="00C413F2"/>
    <w:pPr>
      <w:keepNext/>
      <w:keepLines/>
      <w:numPr>
        <w:ilvl w:val="5"/>
        <w:numId w:val="2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uiPriority w:val="9"/>
    <w:unhideWhenUsed/>
    <w:qFormat/>
    <w:rsid w:val="00C413F2"/>
    <w:pPr>
      <w:keepNext/>
      <w:keepLines/>
      <w:numPr>
        <w:ilvl w:val="6"/>
        <w:numId w:val="2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unhideWhenUsed/>
    <w:qFormat/>
    <w:rsid w:val="00C413F2"/>
    <w:pPr>
      <w:keepNext/>
      <w:keepLines/>
      <w:numPr>
        <w:ilvl w:val="7"/>
        <w:numId w:val="2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C413F2"/>
    <w:pPr>
      <w:keepNext/>
      <w:keepLines/>
      <w:numPr>
        <w:ilvl w:val="8"/>
        <w:numId w:val="2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3EDF"/>
    <w:pPr>
      <w:spacing w:after="0" w:line="240" w:lineRule="auto"/>
    </w:pPr>
    <w:rPr>
      <w:rFonts w:ascii="Calibri" w:eastAsia="Calibri" w:hAnsi="Calibri" w:cs="Calibri"/>
    </w:rPr>
  </w:style>
  <w:style w:type="paragraph" w:customStyle="1" w:styleId="a4">
    <w:name w:val="Стандарт"/>
    <w:uiPriority w:val="99"/>
    <w:rsid w:val="00E93ED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93E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A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214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C413F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13F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13F2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413F2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rsid w:val="00C413F2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C413F2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rsid w:val="00C413F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rsid w:val="00C413F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C413F2"/>
    <w:rPr>
      <w:rFonts w:ascii="Calibri Light" w:eastAsia="Times New Roman" w:hAnsi="Calibri Light" w:cs="Times New Roman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18</cp:revision>
  <cp:lastPrinted>2018-10-10T11:17:00Z</cp:lastPrinted>
  <dcterms:created xsi:type="dcterms:W3CDTF">2018-07-17T14:46:00Z</dcterms:created>
  <dcterms:modified xsi:type="dcterms:W3CDTF">2020-05-18T11:37:00Z</dcterms:modified>
</cp:coreProperties>
</file>