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Пышминского городского округа объявляет о проведении конкурса  на замещение вакантной </w:t>
      </w:r>
      <w:proofErr w:type="gramStart"/>
      <w:r w:rsidRPr="003A538E">
        <w:rPr>
          <w:rFonts w:ascii="Liberation Serif" w:hAnsi="Liberation Serif"/>
        </w:rPr>
        <w:t xml:space="preserve">должности муниципальной службы  </w:t>
      </w:r>
      <w:r w:rsidRPr="003A538E">
        <w:rPr>
          <w:rFonts w:ascii="Liberation Serif" w:hAnsi="Liberation Serif"/>
          <w:b/>
          <w:u w:val="single"/>
        </w:rPr>
        <w:t>з</w:t>
      </w:r>
      <w:r w:rsidR="009065FA">
        <w:rPr>
          <w:rFonts w:ascii="Liberation Serif" w:hAnsi="Liberation Serif"/>
          <w:b/>
          <w:u w:val="single"/>
        </w:rPr>
        <w:t>аместителя главы</w:t>
      </w:r>
      <w:r w:rsidR="009F315B">
        <w:rPr>
          <w:rFonts w:ascii="Liberation Serif" w:hAnsi="Liberation Serif"/>
          <w:b/>
          <w:u w:val="single"/>
        </w:rPr>
        <w:t xml:space="preserve"> </w:t>
      </w:r>
      <w:r w:rsidRPr="003A538E">
        <w:rPr>
          <w:rFonts w:ascii="Liberation Serif" w:hAnsi="Liberation Serif"/>
          <w:b/>
          <w:u w:val="single"/>
        </w:rPr>
        <w:t>администрации</w:t>
      </w:r>
      <w:proofErr w:type="gramEnd"/>
      <w:r w:rsidRPr="003A538E">
        <w:rPr>
          <w:rFonts w:ascii="Liberation Serif" w:hAnsi="Liberation Serif"/>
          <w:b/>
          <w:u w:val="single"/>
        </w:rPr>
        <w:t xml:space="preserve"> Пышминского городского округа</w:t>
      </w:r>
      <w:r w:rsidR="009065FA">
        <w:rPr>
          <w:rFonts w:ascii="Liberation Serif" w:hAnsi="Liberation Serif"/>
          <w:b/>
          <w:u w:val="single"/>
        </w:rPr>
        <w:t xml:space="preserve"> по жилищно-коммунальному хозяйству</w:t>
      </w:r>
      <w:r w:rsidRPr="003A538E">
        <w:rPr>
          <w:rFonts w:ascii="Liberation Serif" w:hAnsi="Liberation Serif"/>
          <w:b/>
          <w:u w:val="single"/>
        </w:rPr>
        <w:t xml:space="preserve">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Требования к  кандидату на замещение вакантной должности</w:t>
      </w:r>
      <w:r w:rsidR="009065FA">
        <w:rPr>
          <w:rFonts w:ascii="Liberation Serif" w:hAnsi="Liberation Serif"/>
          <w:b/>
          <w:u w:val="single"/>
        </w:rPr>
        <w:t xml:space="preserve"> заместителя главы администрации Пышминского городского округа по жилищно-коммунальному хозяйству</w:t>
      </w:r>
      <w:r w:rsidRPr="003A538E">
        <w:rPr>
          <w:rFonts w:ascii="Liberation Serif" w:hAnsi="Liberation Serif"/>
          <w:b/>
          <w:u w:val="single"/>
        </w:rPr>
        <w:t>:</w:t>
      </w:r>
    </w:p>
    <w:p w:rsidR="0009011E" w:rsidRPr="0009011E" w:rsidRDefault="0009011E" w:rsidP="0009011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9011E">
        <w:rPr>
          <w:rFonts w:ascii="Liberation Serif" w:hAnsi="Liberation Serif"/>
        </w:rPr>
        <w:t xml:space="preserve">      Для замещения должности </w:t>
      </w:r>
      <w:r w:rsidR="009065FA">
        <w:rPr>
          <w:rFonts w:ascii="Liberation Serif" w:hAnsi="Liberation Serif"/>
        </w:rPr>
        <w:t xml:space="preserve">заместителя главы администрации Пышминского городского округа по жилищно-коммунальному хозяйству </w:t>
      </w:r>
      <w:r w:rsidRPr="0009011E">
        <w:rPr>
          <w:rFonts w:ascii="Liberation Serif" w:hAnsi="Liberation Serif"/>
        </w:rPr>
        <w:t>устанавливаются следующие квалификационные требования:</w:t>
      </w:r>
    </w:p>
    <w:p w:rsidR="009065FA" w:rsidRPr="009065FA" w:rsidRDefault="00897CE7" w:rsidP="009065F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9065FA">
        <w:rPr>
          <w:rFonts w:ascii="Liberation Serif" w:hAnsi="Liberation Serif"/>
        </w:rPr>
        <w:t xml:space="preserve">    </w:t>
      </w:r>
      <w:proofErr w:type="gramStart"/>
      <w:r w:rsidR="009065FA" w:rsidRPr="009065FA">
        <w:rPr>
          <w:rFonts w:ascii="Liberation Serif" w:hAnsi="Liberation Serif"/>
        </w:rPr>
        <w:t>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заместителя главы администрации Пышминского городского округа по жилищно-коммунальному хозяйству:</w:t>
      </w:r>
      <w:r w:rsidR="009065FA" w:rsidRPr="009065FA">
        <w:rPr>
          <w:rFonts w:ascii="Liberation Serif" w:eastAsiaTheme="minorHAnsi" w:hAnsi="Liberation Serif"/>
          <w:lang w:eastAsia="en-US"/>
        </w:rPr>
        <w:t xml:space="preserve"> высшее образование не ниже уровня специалитета, магистратуры и стаж муниципальной службы не менее шести лет или стаж работы по специальности, направлению подготовки не менее семи лет;</w:t>
      </w:r>
      <w:proofErr w:type="gramEnd"/>
    </w:p>
    <w:p w:rsidR="009065FA" w:rsidRPr="009065FA" w:rsidRDefault="009065FA" w:rsidP="009065FA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065FA">
        <w:rPr>
          <w:rFonts w:ascii="Liberation Serif" w:hAnsi="Liberation Serif"/>
        </w:rPr>
        <w:t xml:space="preserve">          2) квалификационные требования к знаниям и умениям, которые необходимы для исполнения должностных обязанностей заместителя главы  администрации Пышминского городского округа по жилищно-коммунальному хозяйству:</w:t>
      </w:r>
    </w:p>
    <w:p w:rsidR="009065FA" w:rsidRPr="009065FA" w:rsidRDefault="009065FA" w:rsidP="009065FA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9065FA">
        <w:rPr>
          <w:rFonts w:ascii="Liberation Serif" w:hAnsi="Liberation Serif"/>
        </w:rPr>
        <w:t xml:space="preserve">          </w:t>
      </w:r>
      <w:r w:rsidRPr="009065FA">
        <w:rPr>
          <w:rFonts w:ascii="Liberation Serif" w:eastAsiaTheme="minorHAnsi" w:hAnsi="Liberation Serif"/>
          <w:lang w:eastAsia="en-US"/>
        </w:rPr>
        <w:t xml:space="preserve">Заместитель главы администрации Пышминского городского округа по </w:t>
      </w:r>
      <w:r w:rsidRPr="009065FA">
        <w:rPr>
          <w:rFonts w:ascii="Liberation Serif" w:hAnsi="Liberation Serif"/>
        </w:rPr>
        <w:t>жилищно-коммунальному хозяйству</w:t>
      </w:r>
      <w:r w:rsidRPr="009065FA">
        <w:rPr>
          <w:rFonts w:ascii="Liberation Serif" w:eastAsiaTheme="minorHAnsi" w:hAnsi="Liberation Serif"/>
          <w:lang w:eastAsia="en-US"/>
        </w:rPr>
        <w:t xml:space="preserve"> должен обладать следующими знаниями:</w:t>
      </w:r>
    </w:p>
    <w:p w:rsidR="009065FA" w:rsidRPr="009065FA" w:rsidRDefault="009065FA" w:rsidP="009065F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9065FA">
        <w:rPr>
          <w:rFonts w:ascii="Liberation Serif" w:eastAsiaTheme="minorHAnsi" w:hAnsi="Liberation Serif"/>
          <w:lang w:eastAsia="en-US"/>
        </w:rPr>
        <w:t xml:space="preserve">-  знание  </w:t>
      </w:r>
      <w:hyperlink r:id="rId6" w:history="1">
        <w:r w:rsidRPr="009065FA">
          <w:rPr>
            <w:rFonts w:ascii="Liberation Serif" w:eastAsiaTheme="minorHAnsi" w:hAnsi="Liberation Serif"/>
            <w:lang w:eastAsia="en-US"/>
          </w:rPr>
          <w:t>Конституции</w:t>
        </w:r>
      </w:hyperlink>
      <w:r w:rsidRPr="009065FA">
        <w:rPr>
          <w:rFonts w:ascii="Liberation Serif" w:eastAsiaTheme="minorHAnsi" w:hAnsi="Liberation Serif"/>
          <w:lang w:eastAsia="en-US"/>
        </w:rPr>
        <w:t xml:space="preserve"> 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9065FA">
          <w:rPr>
            <w:rFonts w:ascii="Liberation Serif" w:eastAsiaTheme="minorHAnsi" w:hAnsi="Liberation Serif"/>
            <w:lang w:eastAsia="en-US"/>
          </w:rPr>
          <w:t>Устав</w:t>
        </w:r>
        <w:proofErr w:type="gramEnd"/>
      </w:hyperlink>
      <w:r w:rsidRPr="009065FA">
        <w:rPr>
          <w:rFonts w:ascii="Liberation Serif" w:eastAsiaTheme="minorHAnsi" w:hAnsi="Liberation Serif"/>
          <w:lang w:eastAsia="en-US"/>
        </w:rPr>
        <w:t xml:space="preserve">а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9065FA">
          <w:rPr>
            <w:rFonts w:ascii="Liberation Serif" w:eastAsiaTheme="minorHAnsi" w:hAnsi="Liberation Serif"/>
            <w:lang w:eastAsia="en-US"/>
          </w:rPr>
          <w:t>Устав</w:t>
        </w:r>
      </w:hyperlink>
      <w:proofErr w:type="gramStart"/>
      <w:r w:rsidRPr="009065FA">
        <w:rPr>
          <w:rFonts w:ascii="Liberation Serif" w:eastAsiaTheme="minorHAnsi" w:hAnsi="Liberation Serif"/>
          <w:lang w:eastAsia="en-US"/>
        </w:rPr>
        <w:t>а 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заместителя главы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 xml:space="preserve">администрации Пышминского городского округа по </w:t>
      </w:r>
      <w:r w:rsidRPr="009065FA">
        <w:rPr>
          <w:rFonts w:ascii="Liberation Serif" w:hAnsi="Liberation Serif"/>
        </w:rPr>
        <w:t>жилищно-коммунальному хозяйству</w:t>
      </w:r>
      <w:r w:rsidRPr="009065FA">
        <w:rPr>
          <w:rFonts w:ascii="Liberation Serif" w:eastAsiaTheme="minorHAnsi" w:hAnsi="Liberation Serif"/>
          <w:lang w:eastAsia="en-US"/>
        </w:rPr>
        <w:t>;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принципов информационной безопасности; норм делового общения, порядка работы со служебной информацией; правил и норм охраны труда, техники безопасности и противопожарной защиты;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>применения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</w:t>
      </w:r>
      <w:r w:rsidRPr="009065FA">
        <w:rPr>
          <w:rFonts w:ascii="Liberation Serif" w:eastAsiaTheme="minorHAnsi" w:hAnsi="Liberation Serif"/>
          <w:lang w:eastAsia="en-US"/>
        </w:rPr>
        <w:lastRenderedPageBreak/>
        <w:t>основ права, экономики,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9065FA" w:rsidRPr="009065FA" w:rsidRDefault="009065FA" w:rsidP="009065F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9065FA">
        <w:rPr>
          <w:rFonts w:ascii="Liberation Serif" w:eastAsiaTheme="minorHAnsi" w:hAnsi="Liberation Serif"/>
          <w:lang w:eastAsia="en-US"/>
        </w:rPr>
        <w:t xml:space="preserve">      Заместитель главы администрации Пышминского городского округа по </w:t>
      </w:r>
      <w:r w:rsidRPr="009065FA">
        <w:rPr>
          <w:rFonts w:ascii="Liberation Serif" w:hAnsi="Liberation Serif"/>
        </w:rPr>
        <w:t>жилищно-коммунальному хозяйству</w:t>
      </w:r>
      <w:r w:rsidRPr="009065FA">
        <w:rPr>
          <w:rFonts w:ascii="Liberation Serif" w:eastAsiaTheme="minorHAnsi" w:hAnsi="Liberation Serif"/>
          <w:lang w:eastAsia="en-US"/>
        </w:rPr>
        <w:t xml:space="preserve"> должен обладать  следующими профессиональными навыками и умениями:</w:t>
      </w:r>
    </w:p>
    <w:p w:rsidR="009F315B" w:rsidRDefault="009065FA" w:rsidP="009065F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u w:val="single"/>
        </w:rPr>
      </w:pPr>
      <w:r w:rsidRPr="009065FA">
        <w:rPr>
          <w:rFonts w:ascii="Liberation Serif" w:eastAsiaTheme="minorHAnsi" w:hAnsi="Liberation Serif"/>
          <w:lang w:eastAsia="en-US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9065FA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17 августа </w:t>
      </w:r>
      <w:r w:rsidR="0064086C">
        <w:rPr>
          <w:rFonts w:ascii="Liberation Serif" w:hAnsi="Liberation Serif"/>
        </w:rPr>
        <w:t xml:space="preserve"> </w:t>
      </w:r>
      <w:r w:rsidR="00C21847">
        <w:rPr>
          <w:rFonts w:ascii="Liberation Serif" w:hAnsi="Liberation Serif"/>
        </w:rPr>
        <w:t>2022</w:t>
      </w:r>
      <w:r w:rsidR="001912D7" w:rsidRPr="003A538E">
        <w:rPr>
          <w:rFonts w:ascii="Liberation Serif" w:hAnsi="Liberation Serif"/>
        </w:rPr>
        <w:t xml:space="preserve">   года, в 1</w:t>
      </w:r>
      <w:r w:rsidR="0064086C">
        <w:rPr>
          <w:rFonts w:ascii="Liberation Serif" w:hAnsi="Liberation Serif"/>
        </w:rPr>
        <w:t>0</w:t>
      </w:r>
      <w:r w:rsidR="000C1224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</w:t>
      </w:r>
      <w:r w:rsidR="000C1224">
        <w:rPr>
          <w:rFonts w:ascii="Liberation Serif" w:hAnsi="Liberation Serif"/>
        </w:rPr>
        <w:t>0</w:t>
      </w:r>
      <w:r w:rsidR="001912D7" w:rsidRPr="003A538E">
        <w:rPr>
          <w:rFonts w:ascii="Liberation Serif" w:hAnsi="Liberation Serif"/>
        </w:rPr>
        <w:t xml:space="preserve">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D2756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кабинет главы</w:t>
      </w:r>
      <w:r w:rsidR="001912D7" w:rsidRPr="003A538E">
        <w:rPr>
          <w:rFonts w:ascii="Liberation Serif" w:hAnsi="Liberation Serif"/>
        </w:rPr>
        <w:t xml:space="preserve"> Пышминского городского округа по адресу: Свердловская область, </w:t>
      </w:r>
      <w:proofErr w:type="spellStart"/>
      <w:r w:rsidR="001912D7" w:rsidRPr="003A538E">
        <w:rPr>
          <w:rFonts w:ascii="Liberation Serif" w:hAnsi="Liberation Serif"/>
        </w:rPr>
        <w:t>пгт</w:t>
      </w:r>
      <w:proofErr w:type="spellEnd"/>
      <w:r w:rsidR="001912D7" w:rsidRPr="003A538E">
        <w:rPr>
          <w:rFonts w:ascii="Liberation Serif" w:hAnsi="Liberation Serif"/>
        </w:rPr>
        <w:t xml:space="preserve">. Пышма, улица 1 Мая, </w:t>
      </w:r>
      <w:r w:rsidR="009065FA">
        <w:rPr>
          <w:rFonts w:ascii="Liberation Serif" w:hAnsi="Liberation Serif"/>
        </w:rPr>
        <w:t xml:space="preserve">д. </w:t>
      </w:r>
      <w:r w:rsidR="001912D7" w:rsidRPr="003A538E">
        <w:rPr>
          <w:rFonts w:ascii="Liberation Serif" w:hAnsi="Liberation Serif"/>
        </w:rPr>
        <w:t>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1) личное заявление на имя главы Пышминского городского округа Соколова Виктора Васильевича;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со дня опубликования  настоящего объявления в газете «Пышминские вести» по </w:t>
      </w:r>
      <w:r w:rsidR="009065FA">
        <w:rPr>
          <w:rFonts w:ascii="Liberation Serif" w:hAnsi="Liberation Serif"/>
        </w:rPr>
        <w:t>12 августа</w:t>
      </w:r>
      <w:r w:rsidR="00C21847">
        <w:rPr>
          <w:rFonts w:ascii="Liberation Serif" w:hAnsi="Liberation Serif"/>
        </w:rPr>
        <w:t xml:space="preserve"> 2022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кабинет № 21 в здании администрации Пышминского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</w:t>
      </w:r>
      <w:r w:rsidR="009065FA">
        <w:rPr>
          <w:rFonts w:ascii="Liberation Serif" w:hAnsi="Liberation Serif"/>
        </w:rPr>
        <w:t xml:space="preserve"> д. </w:t>
      </w:r>
      <w:r w:rsidRPr="003A538E">
        <w:rPr>
          <w:rFonts w:ascii="Liberation Serif" w:hAnsi="Liberation Serif"/>
        </w:rPr>
        <w:t>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Заведующая общим отделом администрации Пышминского городского округа Подкорытова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lastRenderedPageBreak/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Пышминского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 xml:space="preserve">Пышма, улица 1 Мая, </w:t>
      </w:r>
      <w:r w:rsidR="009065FA">
        <w:rPr>
          <w:rFonts w:ascii="Liberation Serif" w:hAnsi="Liberation Serif"/>
        </w:rPr>
        <w:t xml:space="preserve">д. </w:t>
      </w:r>
      <w:r w:rsidRPr="003A538E">
        <w:rPr>
          <w:rFonts w:ascii="Liberation Serif" w:hAnsi="Liberation Serif"/>
        </w:rPr>
        <w:t>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Pr="003A538E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897CE7" w:rsidRDefault="00897CE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F0972" w:rsidRDefault="00CF0972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Пышминского городского округа  глава Пышминского городского округа Соколов В.В.,  действующий на основании Устава Пышминского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Пышминского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_____________________В.В. Соколов  </w:t>
      </w:r>
      <w:r w:rsidR="007808ED">
        <w:rPr>
          <w:rFonts w:ascii="Liberation Serif" w:hAnsi="Liberation Serif"/>
          <w:b/>
        </w:rPr>
        <w:t xml:space="preserve">    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sectPr w:rsidR="001912D7" w:rsidRPr="003A538E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9011E"/>
    <w:rsid w:val="000C1224"/>
    <w:rsid w:val="001912D7"/>
    <w:rsid w:val="00301893"/>
    <w:rsid w:val="004C2785"/>
    <w:rsid w:val="0064086C"/>
    <w:rsid w:val="007808ED"/>
    <w:rsid w:val="0082629A"/>
    <w:rsid w:val="008564B9"/>
    <w:rsid w:val="00897CE7"/>
    <w:rsid w:val="009065FA"/>
    <w:rsid w:val="009F315B"/>
    <w:rsid w:val="00A14C90"/>
    <w:rsid w:val="00A2007C"/>
    <w:rsid w:val="00AF0811"/>
    <w:rsid w:val="00B00B2A"/>
    <w:rsid w:val="00C21847"/>
    <w:rsid w:val="00C3040E"/>
    <w:rsid w:val="00CF0972"/>
    <w:rsid w:val="00D27567"/>
    <w:rsid w:val="00D70816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88E-B543-48E2-8E85-617DB49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2</cp:revision>
  <cp:lastPrinted>2021-11-09T04:40:00Z</cp:lastPrinted>
  <dcterms:created xsi:type="dcterms:W3CDTF">2022-06-08T09:38:00Z</dcterms:created>
  <dcterms:modified xsi:type="dcterms:W3CDTF">2022-06-08T09:38:00Z</dcterms:modified>
</cp:coreProperties>
</file>