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31E2" w:rsidRPr="001631E2" w:rsidRDefault="001631E2" w:rsidP="001631E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631E2">
        <w:rPr>
          <w:rFonts w:ascii="Times New Roman" w:hAnsi="Times New Roman" w:cs="Times New Roman"/>
          <w:sz w:val="28"/>
          <w:szCs w:val="28"/>
        </w:rPr>
        <w:object w:dxaOrig="12002" w:dyaOrig="1931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pt;height:80.25pt" o:ole="">
            <v:imagedata r:id="rId5" o:title=""/>
          </v:shape>
          <o:OLEObject Type="Embed" ProgID="MSPhotoEd.3" ShapeID="_x0000_i1025" DrawAspect="Content" ObjectID="_1546923377" r:id="rId6"/>
        </w:object>
      </w:r>
    </w:p>
    <w:p w:rsidR="001631E2" w:rsidRPr="001631E2" w:rsidRDefault="001631E2" w:rsidP="001631E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631E2">
        <w:rPr>
          <w:rFonts w:ascii="Times New Roman" w:hAnsi="Times New Roman" w:cs="Times New Roman"/>
          <w:b/>
          <w:sz w:val="28"/>
          <w:szCs w:val="28"/>
        </w:rPr>
        <w:t>РОССИЙСКАЯ ФЕДЕРАЦИЯ</w:t>
      </w:r>
    </w:p>
    <w:p w:rsidR="001631E2" w:rsidRPr="001631E2" w:rsidRDefault="001631E2" w:rsidP="001631E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631E2">
        <w:rPr>
          <w:rFonts w:ascii="Times New Roman" w:hAnsi="Times New Roman" w:cs="Times New Roman"/>
          <w:b/>
          <w:sz w:val="28"/>
          <w:szCs w:val="28"/>
        </w:rPr>
        <w:t>Свердловская область</w:t>
      </w:r>
    </w:p>
    <w:p w:rsidR="001631E2" w:rsidRPr="001631E2" w:rsidRDefault="001631E2" w:rsidP="001631E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631E2">
        <w:rPr>
          <w:rFonts w:ascii="Times New Roman" w:hAnsi="Times New Roman" w:cs="Times New Roman"/>
          <w:b/>
          <w:sz w:val="28"/>
          <w:szCs w:val="28"/>
        </w:rPr>
        <w:t>ДУМА  ПЫШМИНСКОГО  ГОРОДСКОГО  ОКРУГА</w:t>
      </w:r>
    </w:p>
    <w:p w:rsidR="001631E2" w:rsidRPr="001631E2" w:rsidRDefault="001631E2" w:rsidP="001631E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631E2">
        <w:rPr>
          <w:rFonts w:ascii="Times New Roman" w:hAnsi="Times New Roman" w:cs="Times New Roman"/>
          <w:b/>
          <w:sz w:val="28"/>
          <w:szCs w:val="28"/>
        </w:rPr>
        <w:t xml:space="preserve">(5 созыв, </w:t>
      </w:r>
      <w:r>
        <w:rPr>
          <w:rFonts w:ascii="Times New Roman" w:hAnsi="Times New Roman" w:cs="Times New Roman"/>
          <w:b/>
          <w:sz w:val="28"/>
          <w:szCs w:val="28"/>
        </w:rPr>
        <w:t>44</w:t>
      </w:r>
      <w:r w:rsidRPr="001631E2">
        <w:rPr>
          <w:rFonts w:ascii="Times New Roman" w:hAnsi="Times New Roman" w:cs="Times New Roman"/>
          <w:b/>
          <w:sz w:val="28"/>
          <w:szCs w:val="28"/>
        </w:rPr>
        <w:t xml:space="preserve"> заседание)</w:t>
      </w:r>
    </w:p>
    <w:p w:rsidR="001631E2" w:rsidRPr="001631E2" w:rsidRDefault="001631E2" w:rsidP="001631E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631E2" w:rsidRPr="001631E2" w:rsidRDefault="001631E2" w:rsidP="001631E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1631E2">
        <w:rPr>
          <w:rFonts w:ascii="Times New Roman" w:hAnsi="Times New Roman" w:cs="Times New Roman"/>
          <w:b/>
          <w:sz w:val="28"/>
          <w:szCs w:val="28"/>
        </w:rPr>
        <w:t>Р</w:t>
      </w:r>
      <w:proofErr w:type="gramEnd"/>
      <w:r w:rsidRPr="001631E2">
        <w:rPr>
          <w:rFonts w:ascii="Times New Roman" w:hAnsi="Times New Roman" w:cs="Times New Roman"/>
          <w:b/>
          <w:sz w:val="28"/>
          <w:szCs w:val="28"/>
        </w:rPr>
        <w:t xml:space="preserve"> Е Ш Е Н И Е</w:t>
      </w:r>
    </w:p>
    <w:p w:rsidR="001631E2" w:rsidRPr="001631E2" w:rsidRDefault="001631E2" w:rsidP="001631E2">
      <w:pPr>
        <w:pBdr>
          <w:top w:val="thinThickMediumGap" w:sz="24" w:space="1" w:color="auto"/>
        </w:pBd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631E2" w:rsidRPr="001631E2" w:rsidRDefault="001631E2" w:rsidP="001631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31E2">
        <w:rPr>
          <w:rFonts w:ascii="Times New Roman" w:hAnsi="Times New Roman" w:cs="Times New Roman"/>
          <w:sz w:val="28"/>
          <w:szCs w:val="28"/>
        </w:rPr>
        <w:t xml:space="preserve">от  </w:t>
      </w:r>
      <w:r>
        <w:rPr>
          <w:rFonts w:ascii="Times New Roman" w:hAnsi="Times New Roman" w:cs="Times New Roman"/>
          <w:sz w:val="28"/>
          <w:szCs w:val="28"/>
        </w:rPr>
        <w:t>25 января 2017</w:t>
      </w:r>
      <w:r w:rsidRPr="001631E2">
        <w:rPr>
          <w:rFonts w:ascii="Times New Roman" w:hAnsi="Times New Roman" w:cs="Times New Roman"/>
          <w:sz w:val="28"/>
          <w:szCs w:val="28"/>
        </w:rPr>
        <w:t xml:space="preserve"> г.   №  </w:t>
      </w:r>
      <w:r>
        <w:rPr>
          <w:rFonts w:ascii="Times New Roman" w:hAnsi="Times New Roman" w:cs="Times New Roman"/>
          <w:sz w:val="28"/>
          <w:szCs w:val="28"/>
        </w:rPr>
        <w:t>264</w:t>
      </w:r>
      <w:r w:rsidRPr="001631E2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</w:p>
    <w:p w:rsidR="001631E2" w:rsidRDefault="001631E2" w:rsidP="001631E2">
      <w:pPr>
        <w:spacing w:after="0" w:line="240" w:lineRule="auto"/>
        <w:jc w:val="both"/>
      </w:pPr>
    </w:p>
    <w:p w:rsidR="001631E2" w:rsidRPr="001631E2" w:rsidRDefault="001631E2" w:rsidP="001631E2">
      <w:pPr>
        <w:tabs>
          <w:tab w:val="left" w:pos="1640"/>
        </w:tabs>
        <w:spacing w:after="0" w:line="240" w:lineRule="auto"/>
        <w:rPr>
          <w:rFonts w:ascii="Times New Roman" w:hAnsi="Times New Roman" w:cs="Times New Roman"/>
          <w:sz w:val="24"/>
        </w:rPr>
      </w:pPr>
      <w:r w:rsidRPr="001631E2">
        <w:rPr>
          <w:rFonts w:ascii="Times New Roman" w:hAnsi="Times New Roman" w:cs="Times New Roman"/>
          <w:sz w:val="24"/>
        </w:rPr>
        <w:t>р.п</w:t>
      </w:r>
      <w:proofErr w:type="gramStart"/>
      <w:r w:rsidRPr="001631E2">
        <w:rPr>
          <w:rFonts w:ascii="Times New Roman" w:hAnsi="Times New Roman" w:cs="Times New Roman"/>
          <w:sz w:val="24"/>
        </w:rPr>
        <w:t>.П</w:t>
      </w:r>
      <w:proofErr w:type="gramEnd"/>
      <w:r w:rsidRPr="001631E2">
        <w:rPr>
          <w:rFonts w:ascii="Times New Roman" w:hAnsi="Times New Roman" w:cs="Times New Roman"/>
          <w:sz w:val="24"/>
        </w:rPr>
        <w:t>ышма</w:t>
      </w:r>
    </w:p>
    <w:p w:rsidR="001631E2" w:rsidRPr="005F14EF" w:rsidRDefault="001631E2" w:rsidP="005F14E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F14EF" w:rsidRPr="001631E2" w:rsidRDefault="005F14EF" w:rsidP="005F14EF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1631E2">
        <w:rPr>
          <w:rFonts w:ascii="Times New Roman" w:hAnsi="Times New Roman" w:cs="Times New Roman"/>
          <w:b/>
          <w:i/>
          <w:sz w:val="28"/>
          <w:szCs w:val="28"/>
        </w:rPr>
        <w:t>О внесении изменений в Правила благоустройства и санитарного содержания территории Пышминского городского округа</w:t>
      </w:r>
    </w:p>
    <w:p w:rsidR="005F14EF" w:rsidRDefault="005F14EF" w:rsidP="005F14E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F14EF" w:rsidRDefault="005F14EF" w:rsidP="005F14E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F14EF">
        <w:rPr>
          <w:rFonts w:ascii="Times New Roman" w:hAnsi="Times New Roman" w:cs="Times New Roman"/>
          <w:sz w:val="28"/>
          <w:szCs w:val="28"/>
        </w:rPr>
        <w:t xml:space="preserve">      Рассмотрев проект изменений  в Правила благоустройства и санитарного содержания территории Пышминского городского округа</w:t>
      </w:r>
      <w:r w:rsidR="00351E70">
        <w:rPr>
          <w:rFonts w:ascii="Times New Roman" w:hAnsi="Times New Roman" w:cs="Times New Roman"/>
          <w:sz w:val="28"/>
          <w:szCs w:val="28"/>
        </w:rPr>
        <w:t>, утвержденные  решением Думы Пышминского городского округа от 29 июня 2016 года №</w:t>
      </w:r>
      <w:r w:rsidR="001E2701">
        <w:rPr>
          <w:rFonts w:ascii="Times New Roman" w:hAnsi="Times New Roman" w:cs="Times New Roman"/>
          <w:sz w:val="28"/>
          <w:szCs w:val="28"/>
        </w:rPr>
        <w:t xml:space="preserve"> </w:t>
      </w:r>
      <w:r w:rsidR="00351E70">
        <w:rPr>
          <w:rFonts w:ascii="Times New Roman" w:hAnsi="Times New Roman" w:cs="Times New Roman"/>
          <w:sz w:val="28"/>
          <w:szCs w:val="28"/>
        </w:rPr>
        <w:t>230, представленный администрацией Пышминского городского округа,</w:t>
      </w:r>
    </w:p>
    <w:p w:rsidR="00351E70" w:rsidRDefault="00351E70" w:rsidP="005F14E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51E70" w:rsidRPr="00351E70" w:rsidRDefault="00351E70" w:rsidP="005F14E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51E70">
        <w:rPr>
          <w:rFonts w:ascii="Times New Roman" w:hAnsi="Times New Roman" w:cs="Times New Roman"/>
          <w:b/>
          <w:sz w:val="28"/>
          <w:szCs w:val="28"/>
        </w:rPr>
        <w:t>Дума Пышминского городского округа РЕШИЛА:</w:t>
      </w:r>
    </w:p>
    <w:p w:rsidR="00351E70" w:rsidRDefault="00351E70" w:rsidP="005F14E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51E70" w:rsidRPr="00F0743E" w:rsidRDefault="00F0743E" w:rsidP="00F0743E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351E70" w:rsidRPr="00F0743E">
        <w:rPr>
          <w:rFonts w:ascii="Times New Roman" w:hAnsi="Times New Roman" w:cs="Times New Roman"/>
          <w:sz w:val="28"/>
          <w:szCs w:val="28"/>
        </w:rPr>
        <w:t>Внести следующие изменения в Правила благоустройства и санитарного содержания территории Пышминского городского округа, утвержденные  решением Думы Пышминского городского округа от 29 июня 2016 года № 230:</w:t>
      </w:r>
    </w:p>
    <w:p w:rsidR="00351E70" w:rsidRPr="00F0743E" w:rsidRDefault="00F0743E" w:rsidP="00F0743E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1.1.</w:t>
      </w:r>
      <w:r w:rsidR="00351E70" w:rsidRPr="00F0743E">
        <w:rPr>
          <w:rFonts w:ascii="Times New Roman" w:hAnsi="Times New Roman" w:cs="Times New Roman"/>
          <w:sz w:val="28"/>
          <w:szCs w:val="28"/>
        </w:rPr>
        <w:t>в подпункте «о» пункта 3.2.1. слова «</w:t>
      </w:r>
      <w:r w:rsidR="00CE488E" w:rsidRPr="00F0743E">
        <w:rPr>
          <w:rFonts w:ascii="Times New Roman" w:hAnsi="Times New Roman" w:cs="Times New Roman"/>
          <w:sz w:val="28"/>
          <w:szCs w:val="28"/>
        </w:rPr>
        <w:t xml:space="preserve">линий железнодорожного транспорта </w:t>
      </w:r>
      <w:r w:rsidR="00351E70" w:rsidRPr="00F0743E">
        <w:rPr>
          <w:rFonts w:ascii="Times New Roman" w:hAnsi="Times New Roman" w:cs="Times New Roman"/>
          <w:sz w:val="28"/>
          <w:szCs w:val="28"/>
        </w:rPr>
        <w:t>общего и промышленного</w:t>
      </w:r>
      <w:r w:rsidR="00CE488E" w:rsidRPr="00F0743E">
        <w:rPr>
          <w:rFonts w:ascii="Times New Roman" w:hAnsi="Times New Roman" w:cs="Times New Roman"/>
          <w:sz w:val="28"/>
          <w:szCs w:val="28"/>
        </w:rPr>
        <w:t xml:space="preserve"> назначения» заменить словами «для железнодорожных путей и железнодорожных переездов необщего пользования»;</w:t>
      </w:r>
    </w:p>
    <w:p w:rsidR="00CE488E" w:rsidRPr="00F0743E" w:rsidRDefault="00F0743E" w:rsidP="00F0743E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1.2.</w:t>
      </w:r>
      <w:r w:rsidR="00CE488E" w:rsidRPr="00F0743E">
        <w:rPr>
          <w:rFonts w:ascii="Times New Roman" w:hAnsi="Times New Roman" w:cs="Times New Roman"/>
          <w:sz w:val="28"/>
          <w:szCs w:val="28"/>
        </w:rPr>
        <w:t xml:space="preserve">в </w:t>
      </w:r>
      <w:r w:rsidR="00890AD4" w:rsidRPr="00F0743E">
        <w:rPr>
          <w:rFonts w:ascii="Times New Roman" w:hAnsi="Times New Roman" w:cs="Times New Roman"/>
          <w:sz w:val="28"/>
          <w:szCs w:val="28"/>
        </w:rPr>
        <w:t xml:space="preserve">таблице </w:t>
      </w:r>
      <w:r w:rsidR="00CE488E" w:rsidRPr="00F0743E">
        <w:rPr>
          <w:rFonts w:ascii="Times New Roman" w:hAnsi="Times New Roman" w:cs="Times New Roman"/>
          <w:sz w:val="28"/>
          <w:szCs w:val="28"/>
        </w:rPr>
        <w:t>пункт</w:t>
      </w:r>
      <w:r w:rsidR="00890AD4" w:rsidRPr="00F0743E">
        <w:rPr>
          <w:rFonts w:ascii="Times New Roman" w:hAnsi="Times New Roman" w:cs="Times New Roman"/>
          <w:sz w:val="28"/>
          <w:szCs w:val="28"/>
        </w:rPr>
        <w:t>а</w:t>
      </w:r>
      <w:r w:rsidR="00CE488E" w:rsidRPr="00F0743E">
        <w:rPr>
          <w:rFonts w:ascii="Times New Roman" w:hAnsi="Times New Roman" w:cs="Times New Roman"/>
          <w:sz w:val="28"/>
          <w:szCs w:val="28"/>
        </w:rPr>
        <w:t xml:space="preserve"> 3.2.2. слова «Железнодорожные  пути, проходящие  по территории Пышминского городского округа</w:t>
      </w:r>
      <w:r w:rsidR="00951D60" w:rsidRPr="00F0743E">
        <w:rPr>
          <w:rFonts w:ascii="Times New Roman" w:hAnsi="Times New Roman" w:cs="Times New Roman"/>
          <w:sz w:val="28"/>
          <w:szCs w:val="28"/>
        </w:rPr>
        <w:t xml:space="preserve">» заменить словами «Железнодорожные  пути, железнодорожные </w:t>
      </w:r>
      <w:r w:rsidR="00890AD4" w:rsidRPr="00F0743E">
        <w:rPr>
          <w:rFonts w:ascii="Times New Roman" w:hAnsi="Times New Roman" w:cs="Times New Roman"/>
          <w:sz w:val="28"/>
          <w:szCs w:val="28"/>
        </w:rPr>
        <w:t xml:space="preserve"> переезды необщего пользования»;</w:t>
      </w:r>
    </w:p>
    <w:p w:rsidR="00890AD4" w:rsidRPr="00F0743E" w:rsidRDefault="00F0743E" w:rsidP="00F0743E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1.3.</w:t>
      </w:r>
      <w:r w:rsidR="00890AD4" w:rsidRPr="00F0743E">
        <w:rPr>
          <w:rFonts w:ascii="Times New Roman" w:hAnsi="Times New Roman" w:cs="Times New Roman"/>
          <w:sz w:val="28"/>
          <w:szCs w:val="28"/>
        </w:rPr>
        <w:t>в таблице пункта 3.2.2.  строку следующего содержания:</w:t>
      </w:r>
    </w:p>
    <w:p w:rsidR="00890AD4" w:rsidRDefault="00890AD4" w:rsidP="00890AD4">
      <w:pPr>
        <w:pStyle w:val="a3"/>
        <w:spacing w:after="0" w:line="240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</w:p>
    <w:tbl>
      <w:tblPr>
        <w:tblStyle w:val="a4"/>
        <w:tblW w:w="0" w:type="auto"/>
        <w:tblInd w:w="1080" w:type="dxa"/>
        <w:tblLook w:val="04A0"/>
      </w:tblPr>
      <w:tblGrid>
        <w:gridCol w:w="4395"/>
        <w:gridCol w:w="4378"/>
      </w:tblGrid>
      <w:tr w:rsidR="00890AD4" w:rsidTr="00890AD4">
        <w:tc>
          <w:tcPr>
            <w:tcW w:w="5210" w:type="dxa"/>
          </w:tcPr>
          <w:p w:rsidR="00890AD4" w:rsidRDefault="00890AD4" w:rsidP="00890AD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Железнодорожные переезды с проезжей частью дорог</w:t>
            </w:r>
          </w:p>
        </w:tc>
        <w:tc>
          <w:tcPr>
            <w:tcW w:w="5211" w:type="dxa"/>
          </w:tcPr>
          <w:p w:rsidR="00890AD4" w:rsidRDefault="00890AD4" w:rsidP="00890AD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Организации, эксплуатирующие железнодорожные переезды.</w:t>
            </w:r>
          </w:p>
        </w:tc>
      </w:tr>
    </w:tbl>
    <w:p w:rsidR="002E2284" w:rsidRDefault="00890AD4" w:rsidP="00890AD4">
      <w:pPr>
        <w:pStyle w:val="a3"/>
        <w:spacing w:after="0" w:line="240" w:lineRule="auto"/>
        <w:ind w:left="108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»</w:t>
      </w:r>
    </w:p>
    <w:p w:rsidR="002E2284" w:rsidRDefault="002E2284" w:rsidP="002E2284">
      <w:pPr>
        <w:pStyle w:val="a3"/>
        <w:spacing w:after="0" w:line="240" w:lineRule="auto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заменить строкой  следующего содержания:</w:t>
      </w:r>
    </w:p>
    <w:p w:rsidR="002E2284" w:rsidRDefault="002E2284" w:rsidP="002E2284">
      <w:pPr>
        <w:pStyle w:val="a3"/>
        <w:spacing w:after="0" w:line="240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</w:p>
    <w:tbl>
      <w:tblPr>
        <w:tblStyle w:val="a4"/>
        <w:tblW w:w="0" w:type="auto"/>
        <w:tblInd w:w="1080" w:type="dxa"/>
        <w:tblLook w:val="04A0"/>
      </w:tblPr>
      <w:tblGrid>
        <w:gridCol w:w="4392"/>
        <w:gridCol w:w="4381"/>
      </w:tblGrid>
      <w:tr w:rsidR="002E2284" w:rsidTr="00497E6C">
        <w:tc>
          <w:tcPr>
            <w:tcW w:w="5210" w:type="dxa"/>
          </w:tcPr>
          <w:p w:rsidR="002E2284" w:rsidRDefault="002E2284" w:rsidP="00497E6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Железнодорожные переезды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необщего пользования с проезжей частью дорог</w:t>
            </w:r>
          </w:p>
        </w:tc>
        <w:tc>
          <w:tcPr>
            <w:tcW w:w="5211" w:type="dxa"/>
          </w:tcPr>
          <w:p w:rsidR="002E2284" w:rsidRDefault="002E2284" w:rsidP="00A96DF6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Собственники железнодорожных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переездов необщего пользования</w:t>
            </w:r>
            <w:r w:rsidR="00A96DF6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организации, эксплуатирующие железнодорожные переезды</w:t>
            </w:r>
            <w:r w:rsidR="00A96DF6">
              <w:rPr>
                <w:rFonts w:ascii="Times New Roman" w:hAnsi="Times New Roman" w:cs="Times New Roman"/>
                <w:sz w:val="28"/>
                <w:szCs w:val="28"/>
              </w:rPr>
              <w:t xml:space="preserve"> необщего пользования</w:t>
            </w:r>
          </w:p>
        </w:tc>
      </w:tr>
    </w:tbl>
    <w:p w:rsidR="00890AD4" w:rsidRDefault="002E2284" w:rsidP="00890AD4">
      <w:pPr>
        <w:pStyle w:val="a3"/>
        <w:spacing w:after="0" w:line="240" w:lineRule="auto"/>
        <w:ind w:left="108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»</w:t>
      </w:r>
      <w:r w:rsidR="00890AD4">
        <w:rPr>
          <w:rFonts w:ascii="Times New Roman" w:hAnsi="Times New Roman" w:cs="Times New Roman"/>
          <w:sz w:val="28"/>
          <w:szCs w:val="28"/>
        </w:rPr>
        <w:t>;</w:t>
      </w:r>
    </w:p>
    <w:p w:rsidR="002E2284" w:rsidRPr="00F0743E" w:rsidRDefault="00F0743E" w:rsidP="00F0743E">
      <w:pPr>
        <w:spacing w:after="0" w:line="240" w:lineRule="auto"/>
        <w:ind w:first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1.4.</w:t>
      </w:r>
      <w:r w:rsidR="002E2284" w:rsidRPr="00F0743E">
        <w:rPr>
          <w:rFonts w:ascii="Times New Roman" w:hAnsi="Times New Roman" w:cs="Times New Roman"/>
          <w:sz w:val="28"/>
          <w:szCs w:val="28"/>
        </w:rPr>
        <w:t>в пункте 4.1.10  исключить слова «и органами ГИБДД»;</w:t>
      </w:r>
    </w:p>
    <w:p w:rsidR="002E2284" w:rsidRPr="00F0743E" w:rsidRDefault="00F0743E" w:rsidP="00F0743E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1.5.</w:t>
      </w:r>
      <w:r w:rsidR="002E2284" w:rsidRPr="00F0743E">
        <w:rPr>
          <w:rFonts w:ascii="Times New Roman" w:hAnsi="Times New Roman" w:cs="Times New Roman"/>
          <w:sz w:val="28"/>
          <w:szCs w:val="28"/>
        </w:rPr>
        <w:t>в пункте 13.9. слова «бюджет города» заменить словами «бюджет Пышминского городского округа».</w:t>
      </w:r>
    </w:p>
    <w:p w:rsidR="00A96DF6" w:rsidRPr="00F0743E" w:rsidRDefault="00F0743E" w:rsidP="00F0743E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A96DF6" w:rsidRPr="00F0743E">
        <w:rPr>
          <w:rFonts w:ascii="Times New Roman" w:hAnsi="Times New Roman" w:cs="Times New Roman"/>
          <w:sz w:val="28"/>
          <w:szCs w:val="28"/>
        </w:rPr>
        <w:t>Настоящее Решение  вступает в силу с момента его опубликования в газете «</w:t>
      </w:r>
      <w:proofErr w:type="spellStart"/>
      <w:r w:rsidR="00A96DF6" w:rsidRPr="00F0743E">
        <w:rPr>
          <w:rFonts w:ascii="Times New Roman" w:hAnsi="Times New Roman" w:cs="Times New Roman"/>
          <w:sz w:val="28"/>
          <w:szCs w:val="28"/>
        </w:rPr>
        <w:t>Пышминские</w:t>
      </w:r>
      <w:proofErr w:type="spellEnd"/>
      <w:r w:rsidR="00A96DF6" w:rsidRPr="00F0743E">
        <w:rPr>
          <w:rFonts w:ascii="Times New Roman" w:hAnsi="Times New Roman" w:cs="Times New Roman"/>
          <w:sz w:val="28"/>
          <w:szCs w:val="28"/>
        </w:rPr>
        <w:t xml:space="preserve"> вести». </w:t>
      </w:r>
    </w:p>
    <w:p w:rsidR="00A96DF6" w:rsidRDefault="00F0743E" w:rsidP="00F0743E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A96DF6" w:rsidRPr="00F0743E">
        <w:rPr>
          <w:rFonts w:ascii="Times New Roman" w:hAnsi="Times New Roman" w:cs="Times New Roman"/>
          <w:sz w:val="28"/>
          <w:szCs w:val="28"/>
        </w:rPr>
        <w:t xml:space="preserve"> Настоящее Решение опубликовать в газете «</w:t>
      </w:r>
      <w:proofErr w:type="spellStart"/>
      <w:r w:rsidR="00A96DF6" w:rsidRPr="00F0743E">
        <w:rPr>
          <w:rFonts w:ascii="Times New Roman" w:hAnsi="Times New Roman" w:cs="Times New Roman"/>
          <w:sz w:val="28"/>
          <w:szCs w:val="28"/>
        </w:rPr>
        <w:t>Пышминские</w:t>
      </w:r>
      <w:proofErr w:type="spellEnd"/>
      <w:r w:rsidR="00A96DF6" w:rsidRPr="00F0743E">
        <w:rPr>
          <w:rFonts w:ascii="Times New Roman" w:hAnsi="Times New Roman" w:cs="Times New Roman"/>
          <w:sz w:val="28"/>
          <w:szCs w:val="28"/>
        </w:rPr>
        <w:t xml:space="preserve"> вести».</w:t>
      </w:r>
    </w:p>
    <w:p w:rsidR="001631E2" w:rsidRDefault="001631E2" w:rsidP="00F0743E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1631E2" w:rsidRDefault="001631E2" w:rsidP="00F0743E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1631E2" w:rsidRDefault="001631E2" w:rsidP="00F0743E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1631E2" w:rsidRPr="00F0743E" w:rsidRDefault="001631E2" w:rsidP="00F0743E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A96DF6" w:rsidRDefault="00A96DF6" w:rsidP="00A96D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927"/>
        <w:gridCol w:w="4926"/>
      </w:tblGrid>
      <w:tr w:rsidR="00A96DF6" w:rsidTr="00F0743E">
        <w:tc>
          <w:tcPr>
            <w:tcW w:w="5210" w:type="dxa"/>
          </w:tcPr>
          <w:p w:rsidR="001631E2" w:rsidRDefault="00A96DF6" w:rsidP="00A96DF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0" w:name="_GoBack"/>
            <w:bookmarkEnd w:id="0"/>
            <w:r>
              <w:rPr>
                <w:rFonts w:ascii="Times New Roman" w:hAnsi="Times New Roman" w:cs="Times New Roman"/>
                <w:sz w:val="28"/>
                <w:szCs w:val="28"/>
              </w:rPr>
              <w:t>Председатель</w:t>
            </w:r>
            <w:r w:rsidR="001631E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Думы</w:t>
            </w:r>
          </w:p>
          <w:p w:rsidR="00A96DF6" w:rsidRDefault="00A96DF6" w:rsidP="00A96DF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Пышминского городского округа</w:t>
            </w:r>
          </w:p>
          <w:p w:rsidR="00A96DF6" w:rsidRDefault="00A96DF6" w:rsidP="00A96DF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6DF6" w:rsidRDefault="00A96DF6" w:rsidP="00A96DF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________________В.С.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Клещев</w:t>
            </w:r>
            <w:proofErr w:type="spellEnd"/>
          </w:p>
        </w:tc>
        <w:tc>
          <w:tcPr>
            <w:tcW w:w="5210" w:type="dxa"/>
          </w:tcPr>
          <w:p w:rsidR="00A96DF6" w:rsidRDefault="00A96DF6" w:rsidP="00A96DF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Глава</w:t>
            </w:r>
          </w:p>
          <w:p w:rsidR="00A96DF6" w:rsidRDefault="00A96DF6" w:rsidP="00A96DF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Пышминского городского округа</w:t>
            </w:r>
          </w:p>
          <w:p w:rsidR="00A96DF6" w:rsidRDefault="00A96DF6" w:rsidP="00A96DF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6DF6" w:rsidRDefault="00A96DF6" w:rsidP="00A96DF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________________В.В. Соколов</w:t>
            </w:r>
          </w:p>
        </w:tc>
      </w:tr>
    </w:tbl>
    <w:p w:rsidR="00A96DF6" w:rsidRPr="00A96DF6" w:rsidRDefault="00A96DF6" w:rsidP="00A96D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96DF6" w:rsidRPr="00A96DF6" w:rsidRDefault="00A96DF6" w:rsidP="00A96DF6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A96DF6" w:rsidRPr="00A96DF6" w:rsidSect="001631E2">
      <w:pgSz w:w="11906" w:h="16838"/>
      <w:pgMar w:top="851" w:right="851" w:bottom="1134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FA7A37"/>
    <w:multiLevelType w:val="multilevel"/>
    <w:tmpl w:val="179868A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E7881"/>
    <w:rsid w:val="001631E2"/>
    <w:rsid w:val="0018264A"/>
    <w:rsid w:val="001E2701"/>
    <w:rsid w:val="002012D2"/>
    <w:rsid w:val="002E2284"/>
    <w:rsid w:val="00351E70"/>
    <w:rsid w:val="005F14EF"/>
    <w:rsid w:val="00624176"/>
    <w:rsid w:val="00890AD4"/>
    <w:rsid w:val="00951D60"/>
    <w:rsid w:val="009E7881"/>
    <w:rsid w:val="00A96DF6"/>
    <w:rsid w:val="00CE488E"/>
    <w:rsid w:val="00E338F3"/>
    <w:rsid w:val="00F0743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38F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51E70"/>
    <w:pPr>
      <w:ind w:left="720"/>
      <w:contextualSpacing/>
    </w:pPr>
  </w:style>
  <w:style w:type="table" w:styleId="a4">
    <w:name w:val="Table Grid"/>
    <w:basedOn w:val="a1"/>
    <w:uiPriority w:val="59"/>
    <w:rsid w:val="00890AD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51E70"/>
    <w:pPr>
      <w:ind w:left="720"/>
      <w:contextualSpacing/>
    </w:pPr>
  </w:style>
  <w:style w:type="table" w:styleId="a4">
    <w:name w:val="Table Grid"/>
    <w:basedOn w:val="a1"/>
    <w:uiPriority w:val="59"/>
    <w:rsid w:val="00890AD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2</Pages>
  <Words>321</Words>
  <Characters>1835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ТалЭС</Company>
  <LinksUpToDate>false</LinksUpToDate>
  <CharactersWithSpaces>2152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Lena</cp:lastModifiedBy>
  <cp:revision>6</cp:revision>
  <cp:lastPrinted>2017-01-19T09:43:00Z</cp:lastPrinted>
  <dcterms:created xsi:type="dcterms:W3CDTF">2017-01-11T09:59:00Z</dcterms:created>
  <dcterms:modified xsi:type="dcterms:W3CDTF">2017-01-26T03:10:00Z</dcterms:modified>
</cp:coreProperties>
</file>