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7E2" w:rsidRPr="00DA12B5" w:rsidRDefault="000067E2" w:rsidP="000067E2">
      <w:pPr>
        <w:spacing w:after="0" w:line="240" w:lineRule="auto"/>
        <w:jc w:val="center"/>
        <w:rPr>
          <w:rFonts w:ascii="Times New Roman" w:hAnsi="Times New Roman" w:cs="Times New Roman"/>
          <w:sz w:val="28"/>
          <w:szCs w:val="28"/>
        </w:rPr>
      </w:pPr>
      <w:r w:rsidRPr="00DA12B5">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8" o:title=""/>
          </v:shape>
          <o:OLEObject Type="Embed" ProgID="MSPhotoEd.3" ShapeID="_x0000_i1025" DrawAspect="Content" ObjectID="_1565423015" r:id="rId9"/>
        </w:object>
      </w:r>
    </w:p>
    <w:p w:rsidR="000067E2" w:rsidRPr="00DA12B5" w:rsidRDefault="000067E2" w:rsidP="000067E2">
      <w:pPr>
        <w:spacing w:after="0" w:line="240" w:lineRule="auto"/>
        <w:jc w:val="center"/>
        <w:rPr>
          <w:rFonts w:ascii="Times New Roman" w:hAnsi="Times New Roman" w:cs="Times New Roman"/>
          <w:b/>
          <w:sz w:val="28"/>
          <w:szCs w:val="28"/>
        </w:rPr>
      </w:pPr>
      <w:r w:rsidRPr="00DA12B5">
        <w:rPr>
          <w:rFonts w:ascii="Times New Roman" w:hAnsi="Times New Roman" w:cs="Times New Roman"/>
          <w:b/>
          <w:sz w:val="28"/>
          <w:szCs w:val="28"/>
        </w:rPr>
        <w:t>РОССИЙСКАЯ ФЕДЕРАЦИЯ</w:t>
      </w:r>
    </w:p>
    <w:p w:rsidR="000067E2" w:rsidRPr="00DA12B5" w:rsidRDefault="000067E2" w:rsidP="000067E2">
      <w:pPr>
        <w:spacing w:after="0" w:line="240" w:lineRule="auto"/>
        <w:jc w:val="center"/>
        <w:rPr>
          <w:rFonts w:ascii="Times New Roman" w:hAnsi="Times New Roman" w:cs="Times New Roman"/>
          <w:b/>
          <w:sz w:val="28"/>
          <w:szCs w:val="28"/>
        </w:rPr>
      </w:pPr>
      <w:r w:rsidRPr="00DA12B5">
        <w:rPr>
          <w:rFonts w:ascii="Times New Roman" w:hAnsi="Times New Roman" w:cs="Times New Roman"/>
          <w:b/>
          <w:sz w:val="28"/>
          <w:szCs w:val="28"/>
        </w:rPr>
        <w:t>Свердловская область</w:t>
      </w:r>
    </w:p>
    <w:p w:rsidR="000067E2" w:rsidRPr="00DA12B5" w:rsidRDefault="000067E2" w:rsidP="000067E2">
      <w:pPr>
        <w:spacing w:after="0" w:line="240" w:lineRule="auto"/>
        <w:jc w:val="center"/>
        <w:rPr>
          <w:rFonts w:ascii="Times New Roman" w:hAnsi="Times New Roman" w:cs="Times New Roman"/>
          <w:b/>
          <w:sz w:val="28"/>
          <w:szCs w:val="28"/>
        </w:rPr>
      </w:pPr>
      <w:r w:rsidRPr="00DA12B5">
        <w:rPr>
          <w:rFonts w:ascii="Times New Roman" w:hAnsi="Times New Roman" w:cs="Times New Roman"/>
          <w:b/>
          <w:sz w:val="28"/>
          <w:szCs w:val="28"/>
        </w:rPr>
        <w:t>ДУМА  ПЫШМИНСКОГО  ГОРОДСКОГО  ОКРУГА</w:t>
      </w:r>
    </w:p>
    <w:p w:rsidR="000067E2" w:rsidRPr="00DA12B5" w:rsidRDefault="000067E2" w:rsidP="000067E2">
      <w:pPr>
        <w:spacing w:after="0" w:line="240" w:lineRule="auto"/>
        <w:jc w:val="center"/>
        <w:rPr>
          <w:rFonts w:ascii="Times New Roman" w:hAnsi="Times New Roman" w:cs="Times New Roman"/>
          <w:b/>
          <w:sz w:val="28"/>
          <w:szCs w:val="28"/>
        </w:rPr>
      </w:pPr>
      <w:r w:rsidRPr="00DA12B5">
        <w:rPr>
          <w:rFonts w:ascii="Times New Roman" w:hAnsi="Times New Roman" w:cs="Times New Roman"/>
          <w:b/>
          <w:sz w:val="28"/>
          <w:szCs w:val="28"/>
        </w:rPr>
        <w:t>(5 созыв, 52 заседание)</w:t>
      </w:r>
    </w:p>
    <w:p w:rsidR="000067E2" w:rsidRPr="00DA12B5" w:rsidRDefault="000067E2" w:rsidP="000067E2">
      <w:pPr>
        <w:spacing w:after="0" w:line="240" w:lineRule="auto"/>
        <w:jc w:val="center"/>
        <w:rPr>
          <w:rFonts w:ascii="Times New Roman" w:hAnsi="Times New Roman" w:cs="Times New Roman"/>
          <w:b/>
          <w:sz w:val="28"/>
          <w:szCs w:val="28"/>
        </w:rPr>
      </w:pPr>
    </w:p>
    <w:p w:rsidR="000067E2" w:rsidRPr="00DA12B5" w:rsidRDefault="000067E2" w:rsidP="000067E2">
      <w:pPr>
        <w:spacing w:after="0" w:line="240" w:lineRule="auto"/>
        <w:jc w:val="center"/>
        <w:rPr>
          <w:rFonts w:ascii="Times New Roman" w:hAnsi="Times New Roman" w:cs="Times New Roman"/>
          <w:b/>
          <w:sz w:val="28"/>
          <w:szCs w:val="28"/>
        </w:rPr>
      </w:pPr>
      <w:r w:rsidRPr="00DA12B5">
        <w:rPr>
          <w:rFonts w:ascii="Times New Roman" w:hAnsi="Times New Roman" w:cs="Times New Roman"/>
          <w:b/>
          <w:sz w:val="28"/>
          <w:szCs w:val="28"/>
        </w:rPr>
        <w:t>Р Е Ш Е Н И Е</w:t>
      </w:r>
    </w:p>
    <w:p w:rsidR="000067E2" w:rsidRPr="00DA12B5" w:rsidRDefault="000067E2" w:rsidP="000067E2">
      <w:pPr>
        <w:pBdr>
          <w:top w:val="thinThickMediumGap" w:sz="24" w:space="1" w:color="auto"/>
        </w:pBdr>
        <w:spacing w:after="0" w:line="240" w:lineRule="auto"/>
        <w:jc w:val="both"/>
        <w:rPr>
          <w:rFonts w:ascii="Times New Roman" w:hAnsi="Times New Roman" w:cs="Times New Roman"/>
          <w:b/>
          <w:sz w:val="28"/>
          <w:szCs w:val="28"/>
        </w:rPr>
      </w:pPr>
    </w:p>
    <w:p w:rsidR="000067E2" w:rsidRPr="00DA12B5" w:rsidRDefault="000067E2" w:rsidP="000067E2">
      <w:pPr>
        <w:spacing w:after="0" w:line="240" w:lineRule="auto"/>
        <w:jc w:val="both"/>
        <w:rPr>
          <w:rFonts w:ascii="Times New Roman" w:hAnsi="Times New Roman" w:cs="Times New Roman"/>
          <w:sz w:val="28"/>
          <w:szCs w:val="28"/>
        </w:rPr>
      </w:pPr>
      <w:r w:rsidRPr="00DA12B5">
        <w:rPr>
          <w:rFonts w:ascii="Times New Roman" w:hAnsi="Times New Roman" w:cs="Times New Roman"/>
          <w:sz w:val="28"/>
          <w:szCs w:val="28"/>
        </w:rPr>
        <w:t xml:space="preserve">от  23 августа 2017 г.   №  318                              </w:t>
      </w:r>
    </w:p>
    <w:p w:rsidR="000067E2" w:rsidRPr="00DA12B5" w:rsidRDefault="000067E2" w:rsidP="000067E2">
      <w:pPr>
        <w:spacing w:after="0" w:line="240" w:lineRule="auto"/>
        <w:jc w:val="both"/>
        <w:rPr>
          <w:rFonts w:ascii="Times New Roman" w:hAnsi="Times New Roman" w:cs="Times New Roman"/>
          <w:sz w:val="28"/>
          <w:szCs w:val="28"/>
        </w:rPr>
      </w:pPr>
    </w:p>
    <w:p w:rsidR="000067E2" w:rsidRPr="00DA12B5" w:rsidRDefault="000067E2" w:rsidP="000067E2">
      <w:pPr>
        <w:tabs>
          <w:tab w:val="left" w:pos="1640"/>
        </w:tabs>
        <w:spacing w:after="0" w:line="240" w:lineRule="auto"/>
        <w:rPr>
          <w:rFonts w:ascii="Times New Roman" w:hAnsi="Times New Roman" w:cs="Times New Roman"/>
          <w:sz w:val="24"/>
          <w:szCs w:val="24"/>
        </w:rPr>
      </w:pPr>
      <w:r w:rsidRPr="00DA12B5">
        <w:rPr>
          <w:rFonts w:ascii="Times New Roman" w:hAnsi="Times New Roman" w:cs="Times New Roman"/>
          <w:sz w:val="24"/>
          <w:szCs w:val="24"/>
        </w:rPr>
        <w:t>р.п.Пышма</w:t>
      </w:r>
    </w:p>
    <w:p w:rsidR="000067E2" w:rsidRPr="00DA12B5" w:rsidRDefault="000067E2" w:rsidP="000067E2">
      <w:pPr>
        <w:shd w:val="clear" w:color="auto" w:fill="FFFFFF"/>
        <w:tabs>
          <w:tab w:val="left" w:pos="6019"/>
        </w:tabs>
        <w:spacing w:after="0" w:line="240" w:lineRule="auto"/>
        <w:ind w:left="48" w:right="1" w:hanging="48"/>
        <w:jc w:val="both"/>
        <w:rPr>
          <w:rFonts w:ascii="Times New Roman" w:hAnsi="Times New Roman" w:cs="Times New Roman"/>
          <w:b/>
          <w:i/>
          <w:sz w:val="28"/>
          <w:szCs w:val="28"/>
        </w:rPr>
      </w:pPr>
    </w:p>
    <w:p w:rsidR="000067E2" w:rsidRPr="00DA12B5" w:rsidRDefault="000067E2" w:rsidP="000067E2">
      <w:pPr>
        <w:shd w:val="clear" w:color="auto" w:fill="FFFFFF"/>
        <w:tabs>
          <w:tab w:val="left" w:pos="6019"/>
        </w:tabs>
        <w:spacing w:after="0" w:line="240" w:lineRule="auto"/>
        <w:ind w:left="48" w:right="1" w:firstLine="542"/>
        <w:jc w:val="center"/>
        <w:rPr>
          <w:rFonts w:ascii="Times New Roman" w:hAnsi="Times New Roman" w:cs="Times New Roman"/>
          <w:b/>
          <w:i/>
          <w:sz w:val="28"/>
          <w:szCs w:val="28"/>
        </w:rPr>
      </w:pPr>
    </w:p>
    <w:p w:rsidR="000067E2" w:rsidRPr="00DA12B5" w:rsidRDefault="000067E2" w:rsidP="000067E2">
      <w:pPr>
        <w:shd w:val="clear" w:color="auto" w:fill="FFFFFF"/>
        <w:tabs>
          <w:tab w:val="left" w:pos="6019"/>
        </w:tabs>
        <w:spacing w:after="0" w:line="240" w:lineRule="auto"/>
        <w:ind w:left="48" w:right="1" w:firstLine="542"/>
        <w:jc w:val="center"/>
        <w:rPr>
          <w:rFonts w:ascii="Times New Roman" w:hAnsi="Times New Roman" w:cs="Times New Roman"/>
          <w:b/>
          <w:i/>
          <w:sz w:val="28"/>
          <w:szCs w:val="28"/>
        </w:rPr>
      </w:pPr>
      <w:r w:rsidRPr="00DA12B5">
        <w:rPr>
          <w:rFonts w:ascii="Times New Roman" w:hAnsi="Times New Roman" w:cs="Times New Roman"/>
          <w:b/>
          <w:i/>
          <w:sz w:val="28"/>
          <w:szCs w:val="28"/>
        </w:rPr>
        <w:t>Об оплате труда работников муниципальных образовательных организаций Пышминского городского округа</w:t>
      </w:r>
    </w:p>
    <w:p w:rsidR="000067E2" w:rsidRPr="00DA12B5" w:rsidRDefault="000067E2" w:rsidP="000067E2">
      <w:pPr>
        <w:shd w:val="clear" w:color="auto" w:fill="FFFFFF"/>
        <w:tabs>
          <w:tab w:val="left" w:pos="6019"/>
        </w:tabs>
        <w:spacing w:after="0" w:line="240" w:lineRule="auto"/>
        <w:ind w:left="48" w:right="1" w:firstLine="542"/>
        <w:jc w:val="center"/>
        <w:rPr>
          <w:rFonts w:ascii="Times New Roman" w:hAnsi="Times New Roman" w:cs="Times New Roman"/>
          <w:b/>
          <w:i/>
          <w:sz w:val="28"/>
          <w:szCs w:val="28"/>
        </w:rPr>
      </w:pPr>
    </w:p>
    <w:p w:rsidR="000067E2" w:rsidRPr="00DA12B5" w:rsidRDefault="000067E2" w:rsidP="000067E2">
      <w:pPr>
        <w:pStyle w:val="1"/>
        <w:spacing w:before="0"/>
        <w:rPr>
          <w:rFonts w:ascii="Times New Roman" w:hAnsi="Times New Roman"/>
          <w:b w:val="0"/>
          <w:bCs w:val="0"/>
          <w:color w:val="000000"/>
        </w:rPr>
      </w:pPr>
      <w:r w:rsidRPr="00DA12B5">
        <w:rPr>
          <w:rFonts w:ascii="Times New Roman" w:hAnsi="Times New Roman"/>
          <w:b w:val="0"/>
          <w:color w:val="auto"/>
        </w:rPr>
        <w:t xml:space="preserve">В соответствии с постановлением Правительства Свердловской области </w:t>
      </w:r>
      <w:r w:rsidRPr="00DA12B5">
        <w:rPr>
          <w:rFonts w:ascii="Times New Roman" w:eastAsia="Calibri" w:hAnsi="Times New Roman"/>
          <w:b w:val="0"/>
          <w:color w:val="auto"/>
          <w:lang w:eastAsia="ru-RU"/>
        </w:rPr>
        <w:t>от 12.10.2016 № 708-ПП «Об оплате труда работников государственных организаций Свердловской области, в отношении которых функции и полномочия учредителя осуществляются Министерством общего и профессионального образования Свердловской области»</w:t>
      </w:r>
      <w:r w:rsidRPr="00DA12B5">
        <w:rPr>
          <w:rFonts w:ascii="Times New Roman" w:hAnsi="Times New Roman"/>
          <w:b w:val="0"/>
          <w:color w:val="auto"/>
        </w:rPr>
        <w:t>, постановлением главы Пышминского городского округа от 09.10.2009 № 477 «О введении новых систем оплаты труда работников муниципальных учреждений Пышминского городского округа», в целях совершенствования системы оплаты труда работников муниципальных образовательных организаций Пышминского городского округа</w:t>
      </w:r>
      <w:r w:rsidRPr="00DA12B5">
        <w:rPr>
          <w:rFonts w:ascii="Times New Roman" w:hAnsi="Times New Roman"/>
          <w:b w:val="0"/>
          <w:bCs w:val="0"/>
          <w:color w:val="000000"/>
        </w:rPr>
        <w:t xml:space="preserve"> </w:t>
      </w:r>
    </w:p>
    <w:p w:rsidR="000067E2" w:rsidRPr="00DA12B5" w:rsidRDefault="000067E2" w:rsidP="000067E2">
      <w:pPr>
        <w:spacing w:after="0" w:line="240" w:lineRule="auto"/>
        <w:rPr>
          <w:rFonts w:ascii="Times New Roman" w:hAnsi="Times New Roman" w:cs="Times New Roman"/>
          <w:lang w:eastAsia="en-US"/>
        </w:rPr>
      </w:pPr>
    </w:p>
    <w:p w:rsidR="000067E2" w:rsidRPr="00DA12B5" w:rsidRDefault="000067E2" w:rsidP="000067E2">
      <w:pPr>
        <w:pStyle w:val="1"/>
        <w:spacing w:before="0"/>
        <w:ind w:firstLine="0"/>
        <w:rPr>
          <w:rFonts w:ascii="Times New Roman" w:hAnsi="Times New Roman"/>
          <w:bCs w:val="0"/>
          <w:color w:val="000000"/>
        </w:rPr>
      </w:pPr>
      <w:r w:rsidRPr="00DA12B5">
        <w:rPr>
          <w:rFonts w:ascii="Times New Roman" w:hAnsi="Times New Roman"/>
          <w:bCs w:val="0"/>
          <w:color w:val="000000"/>
        </w:rPr>
        <w:t>Дума Пышминского городского округа РЕШИЛА:</w:t>
      </w:r>
    </w:p>
    <w:p w:rsidR="000067E2" w:rsidRPr="00DA12B5" w:rsidRDefault="000067E2" w:rsidP="000067E2">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p>
    <w:p w:rsidR="000067E2" w:rsidRDefault="000067E2" w:rsidP="000067E2">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sidRPr="00DA12B5">
        <w:rPr>
          <w:rFonts w:ascii="Times New Roman" w:hAnsi="Times New Roman" w:cs="Times New Roman"/>
          <w:sz w:val="28"/>
          <w:szCs w:val="28"/>
        </w:rPr>
        <w:t>1. Утвердить Примерное положение об оплате труда работников муниципальных образовательных организаций Пышминского городского округа (прилагается).</w:t>
      </w:r>
    </w:p>
    <w:p w:rsidR="000067E2" w:rsidRDefault="000067E2" w:rsidP="000067E2">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sidRPr="00DA12B5">
        <w:rPr>
          <w:rFonts w:ascii="Times New Roman" w:hAnsi="Times New Roman" w:cs="Times New Roman"/>
          <w:sz w:val="28"/>
          <w:szCs w:val="28"/>
        </w:rPr>
        <w:t>2.   Управлению образования Администрации Пышминского городского округа обеспечить проведение в образовательных организациях Пышминского городского округа, в отношении которых функции и полномочия учредителя осуществляются Управлением образования Администрации Пышминского городского округа, организационных мероприятий, связанных с изменением существенных условий оплаты труда.</w:t>
      </w:r>
    </w:p>
    <w:p w:rsidR="00013CED" w:rsidRDefault="000067E2"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sidRPr="00DA12B5">
        <w:rPr>
          <w:rFonts w:ascii="Times New Roman" w:hAnsi="Times New Roman" w:cs="Times New Roman"/>
          <w:sz w:val="28"/>
          <w:szCs w:val="28"/>
        </w:rPr>
        <w:t xml:space="preserve">3. Признать утратившими силу: решение Думы Пышминского городского округа от 22.09.2010 № 146 «О введении новой системы оплаты труда работников муниципальных образовательных учреждений Пышминского </w:t>
      </w:r>
      <w:r w:rsidRPr="00DA12B5">
        <w:rPr>
          <w:rFonts w:ascii="Times New Roman" w:hAnsi="Times New Roman" w:cs="Times New Roman"/>
          <w:sz w:val="28"/>
          <w:szCs w:val="28"/>
        </w:rPr>
        <w:lastRenderedPageBreak/>
        <w:t>городского округа»; решение Думы Пышминского городского округа от 24.11.2010 № 181 «О внесении изменений в Положение об оплате труда работников муниципальных образовательных учреждений Пышминского городского округа, утвержденное решением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25.10.2011 № 275 «О внесении изменений в Положение об оплате труда работников муниципальных образовательных учреждений Пышминского городского округа, утвержденное решением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25.04.2012 № 334 «О внесении изменений в решение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28.11.2012 № 371«О внесении изменений в решение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29.05.2013 № 403 «О внесении изменений в решение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26.02.2014 № 45 «О внесении изменений в Примерное положение об оплате труда работников муниципальных образовательных учреждений Пышминского городского округа, утвержденное решением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 решение Думы Пышминского городского округа от 29.06.2016 № 231 «О внесении изменений в Примерное положение об оплате труда работников муниципальных образовательных организаций Пышминского городского округа, утвержденное решением Думы Пышминского городского округа от 22.09.2010 № 146 «О введении новой системы оплаты труда работников муниципальных образовательных учреждений Пышминского городского округа».</w:t>
      </w:r>
    </w:p>
    <w:p w:rsidR="000067E2" w:rsidRPr="00DA12B5" w:rsidRDefault="000067E2"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sidRPr="00DA12B5">
        <w:rPr>
          <w:rFonts w:ascii="Times New Roman" w:hAnsi="Times New Roman" w:cs="Times New Roman"/>
          <w:sz w:val="28"/>
          <w:szCs w:val="28"/>
        </w:rPr>
        <w:t>4. Финансовое обеспечение расходных обязательств, связанных с реализацией настоящего Решения, осуществляется в пределах бюджетных ассигнований на обеспечение выполнения функций муниципальных образовательных организаций Пышминского городского округа, предусмотренных в местном бюджете на соответствующий финансовый год.</w:t>
      </w:r>
    </w:p>
    <w:p w:rsidR="000067E2" w:rsidRDefault="000067E2"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sidRPr="00DA12B5">
        <w:rPr>
          <w:rFonts w:ascii="Times New Roman" w:hAnsi="Times New Roman" w:cs="Times New Roman"/>
          <w:sz w:val="28"/>
          <w:szCs w:val="28"/>
        </w:rPr>
        <w:t>5. Настоящее решение вступает в силу со дня опубликования.</w:t>
      </w:r>
    </w:p>
    <w:p w:rsidR="00013CED" w:rsidRDefault="00013CED" w:rsidP="00013CED">
      <w:pPr>
        <w:widowControl w:val="0"/>
        <w:shd w:val="clear" w:color="auto" w:fill="FFFFFF"/>
        <w:tabs>
          <w:tab w:val="left" w:pos="993"/>
          <w:tab w:val="left" w:pos="1824"/>
        </w:tabs>
        <w:autoSpaceDE w:val="0"/>
        <w:autoSpaceDN w:val="0"/>
        <w:adjustRightInd w:val="0"/>
        <w:spacing w:line="317" w:lineRule="exact"/>
        <w:ind w:firstLine="567"/>
        <w:jc w:val="both"/>
        <w:rPr>
          <w:rFonts w:ascii="Times New Roman" w:hAnsi="Times New Roman" w:cs="Times New Roman"/>
          <w:sz w:val="28"/>
          <w:szCs w:val="28"/>
        </w:rPr>
      </w:pPr>
    </w:p>
    <w:p w:rsidR="00013CED" w:rsidRPr="00DA12B5" w:rsidRDefault="00013CED"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6</w:t>
      </w:r>
      <w:r w:rsidRPr="00DA12B5">
        <w:rPr>
          <w:rFonts w:ascii="Times New Roman" w:hAnsi="Times New Roman" w:cs="Times New Roman"/>
          <w:sz w:val="28"/>
          <w:szCs w:val="28"/>
        </w:rPr>
        <w:t>. Настоящее Решение опубликовать в газете «Пышминские вести».</w:t>
      </w:r>
    </w:p>
    <w:p w:rsidR="000067E2" w:rsidRDefault="00013CED"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0067E2" w:rsidRPr="00DA12B5">
        <w:rPr>
          <w:rFonts w:ascii="Times New Roman" w:hAnsi="Times New Roman" w:cs="Times New Roman"/>
          <w:sz w:val="28"/>
          <w:szCs w:val="28"/>
        </w:rPr>
        <w:t>. Контроль выполнения настоящего Решения возложить на постоянную комиссию Думы Пышминского городского округа по экономической политике, бюджету, финансам, налогам (Артамонов А.В.).</w:t>
      </w:r>
    </w:p>
    <w:p w:rsidR="00013CED" w:rsidRDefault="00013CED"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p>
    <w:p w:rsidR="00013CED" w:rsidRDefault="00013CED"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p>
    <w:p w:rsidR="00013CED" w:rsidRPr="00DA12B5" w:rsidRDefault="00013CED" w:rsidP="00013CED">
      <w:pPr>
        <w:widowControl w:val="0"/>
        <w:shd w:val="clear" w:color="auto" w:fill="FFFFFF"/>
        <w:tabs>
          <w:tab w:val="left" w:pos="993"/>
          <w:tab w:val="left" w:pos="1824"/>
        </w:tabs>
        <w:autoSpaceDE w:val="0"/>
        <w:autoSpaceDN w:val="0"/>
        <w:adjustRightInd w:val="0"/>
        <w:spacing w:after="0" w:line="240" w:lineRule="auto"/>
        <w:ind w:firstLine="567"/>
        <w:jc w:val="both"/>
        <w:rPr>
          <w:rFonts w:ascii="Times New Roman" w:hAnsi="Times New Roman" w:cs="Times New Roman"/>
          <w:sz w:val="28"/>
          <w:szCs w:val="28"/>
        </w:rPr>
      </w:pPr>
    </w:p>
    <w:p w:rsidR="000067E2" w:rsidRPr="00DA12B5" w:rsidRDefault="000067E2" w:rsidP="000067E2">
      <w:pPr>
        <w:widowControl w:val="0"/>
        <w:shd w:val="clear" w:color="auto" w:fill="FFFFFF"/>
        <w:tabs>
          <w:tab w:val="left" w:pos="993"/>
          <w:tab w:val="left" w:pos="1824"/>
        </w:tabs>
        <w:autoSpaceDE w:val="0"/>
        <w:autoSpaceDN w:val="0"/>
        <w:adjustRightInd w:val="0"/>
        <w:spacing w:line="317" w:lineRule="exact"/>
        <w:ind w:firstLine="567"/>
        <w:jc w:val="both"/>
        <w:rPr>
          <w:rFonts w:ascii="Times New Roman" w:hAnsi="Times New Roman" w:cs="Times New Roman"/>
          <w:sz w:val="28"/>
          <w:szCs w:val="28"/>
        </w:rPr>
      </w:pPr>
    </w:p>
    <w:tbl>
      <w:tblPr>
        <w:tblW w:w="0" w:type="auto"/>
        <w:tblLook w:val="04A0"/>
      </w:tblPr>
      <w:tblGrid>
        <w:gridCol w:w="4911"/>
        <w:gridCol w:w="4912"/>
      </w:tblGrid>
      <w:tr w:rsidR="000067E2" w:rsidRPr="00996FC6" w:rsidTr="00DA12B5">
        <w:trPr>
          <w:trHeight w:val="1603"/>
        </w:trPr>
        <w:tc>
          <w:tcPr>
            <w:tcW w:w="4911" w:type="dxa"/>
          </w:tcPr>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r w:rsidRPr="00DA12B5">
              <w:rPr>
                <w:rFonts w:ascii="Times New Roman" w:hAnsi="Times New Roman" w:cs="Times New Roman"/>
                <w:color w:val="000000"/>
                <w:spacing w:val="-1"/>
                <w:sz w:val="28"/>
                <w:szCs w:val="28"/>
              </w:rPr>
              <w:t xml:space="preserve">          </w:t>
            </w:r>
            <w:r w:rsidRPr="00996FC6">
              <w:rPr>
                <w:rFonts w:ascii="Times New Roman" w:hAnsi="Times New Roman" w:cs="Times New Roman"/>
                <w:color w:val="000000"/>
                <w:spacing w:val="-19"/>
                <w:sz w:val="28"/>
                <w:szCs w:val="28"/>
              </w:rPr>
              <w:t>Председатель Думы</w:t>
            </w:r>
          </w:p>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r w:rsidRPr="00996FC6">
              <w:rPr>
                <w:rFonts w:ascii="Times New Roman" w:hAnsi="Times New Roman" w:cs="Times New Roman"/>
                <w:color w:val="000000"/>
                <w:spacing w:val="-19"/>
                <w:sz w:val="28"/>
                <w:szCs w:val="28"/>
              </w:rPr>
              <w:t>Пышминского городского округа</w:t>
            </w:r>
          </w:p>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p>
          <w:p w:rsidR="000067E2" w:rsidRPr="00996FC6" w:rsidRDefault="000067E2" w:rsidP="000067E2">
            <w:pPr>
              <w:widowControl w:val="0"/>
              <w:tabs>
                <w:tab w:val="left" w:pos="1824"/>
              </w:tabs>
              <w:autoSpaceDE w:val="0"/>
              <w:autoSpaceDN w:val="0"/>
              <w:adjustRightInd w:val="0"/>
              <w:spacing w:after="0" w:line="240" w:lineRule="auto"/>
              <w:jc w:val="both"/>
              <w:rPr>
                <w:rFonts w:ascii="Times New Roman" w:hAnsi="Times New Roman" w:cs="Times New Roman"/>
                <w:color w:val="000000"/>
                <w:spacing w:val="-19"/>
                <w:sz w:val="28"/>
                <w:szCs w:val="28"/>
              </w:rPr>
            </w:pPr>
            <w:r w:rsidRPr="00996FC6">
              <w:rPr>
                <w:rFonts w:ascii="Times New Roman" w:hAnsi="Times New Roman" w:cs="Times New Roman"/>
                <w:color w:val="000000"/>
                <w:spacing w:val="-19"/>
                <w:sz w:val="28"/>
                <w:szCs w:val="28"/>
              </w:rPr>
              <w:t xml:space="preserve">        ___________________  В.С.Клещев</w:t>
            </w:r>
          </w:p>
        </w:tc>
        <w:tc>
          <w:tcPr>
            <w:tcW w:w="4912" w:type="dxa"/>
          </w:tcPr>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r w:rsidRPr="00996FC6">
              <w:rPr>
                <w:rFonts w:ascii="Times New Roman" w:hAnsi="Times New Roman" w:cs="Times New Roman"/>
                <w:color w:val="000000"/>
                <w:spacing w:val="-19"/>
                <w:sz w:val="28"/>
                <w:szCs w:val="28"/>
              </w:rPr>
              <w:t xml:space="preserve">Глава </w:t>
            </w:r>
          </w:p>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r w:rsidRPr="00996FC6">
              <w:rPr>
                <w:rFonts w:ascii="Times New Roman" w:hAnsi="Times New Roman" w:cs="Times New Roman"/>
                <w:color w:val="000000"/>
                <w:spacing w:val="-19"/>
                <w:sz w:val="28"/>
                <w:szCs w:val="28"/>
              </w:rPr>
              <w:t xml:space="preserve">Пышминского городского округа </w:t>
            </w:r>
          </w:p>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p>
          <w:p w:rsidR="000067E2" w:rsidRPr="00996FC6" w:rsidRDefault="000067E2" w:rsidP="000067E2">
            <w:pPr>
              <w:widowControl w:val="0"/>
              <w:tabs>
                <w:tab w:val="left" w:pos="1824"/>
              </w:tabs>
              <w:autoSpaceDE w:val="0"/>
              <w:autoSpaceDN w:val="0"/>
              <w:adjustRightInd w:val="0"/>
              <w:spacing w:after="0" w:line="240" w:lineRule="auto"/>
              <w:jc w:val="center"/>
              <w:rPr>
                <w:rFonts w:ascii="Times New Roman" w:hAnsi="Times New Roman" w:cs="Times New Roman"/>
                <w:color w:val="000000"/>
                <w:spacing w:val="-19"/>
                <w:sz w:val="28"/>
                <w:szCs w:val="28"/>
              </w:rPr>
            </w:pPr>
            <w:r w:rsidRPr="00996FC6">
              <w:rPr>
                <w:rFonts w:ascii="Times New Roman" w:hAnsi="Times New Roman" w:cs="Times New Roman"/>
                <w:color w:val="000000"/>
                <w:spacing w:val="-19"/>
                <w:sz w:val="28"/>
                <w:szCs w:val="28"/>
              </w:rPr>
              <w:t>___________________В.В.Соколов</w:t>
            </w:r>
          </w:p>
        </w:tc>
      </w:tr>
    </w:tbl>
    <w:p w:rsidR="000067E2" w:rsidRPr="00996FC6" w:rsidRDefault="000067E2" w:rsidP="000067E2">
      <w:pPr>
        <w:widowControl w:val="0"/>
        <w:shd w:val="clear" w:color="auto" w:fill="FFFFFF"/>
        <w:tabs>
          <w:tab w:val="left" w:pos="1824"/>
        </w:tabs>
        <w:autoSpaceDE w:val="0"/>
        <w:autoSpaceDN w:val="0"/>
        <w:adjustRightInd w:val="0"/>
        <w:spacing w:after="1450" w:line="317" w:lineRule="exact"/>
        <w:jc w:val="both"/>
        <w:rPr>
          <w:rFonts w:ascii="Times New Roman" w:hAnsi="Times New Roman" w:cs="Times New Roman"/>
          <w:color w:val="000000"/>
          <w:spacing w:val="-19"/>
          <w:sz w:val="28"/>
          <w:szCs w:val="28"/>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DA12B5" w:rsidRPr="00DA12B5" w:rsidRDefault="00DA12B5">
      <w:pPr>
        <w:rPr>
          <w:rFonts w:ascii="Times New Roman" w:hAnsi="Times New Roman" w:cs="Times New Roman"/>
        </w:rPr>
      </w:pPr>
    </w:p>
    <w:p w:rsidR="00091457" w:rsidRDefault="00091457" w:rsidP="000C72D5">
      <w:pPr>
        <w:spacing w:after="0" w:line="240" w:lineRule="auto"/>
        <w:ind w:left="4961" w:firstLine="6"/>
        <w:jc w:val="right"/>
        <w:outlineLvl w:val="0"/>
        <w:rPr>
          <w:rFonts w:ascii="Times New Roman" w:hAnsi="Times New Roman" w:cs="Times New Roman"/>
          <w:sz w:val="24"/>
          <w:szCs w:val="24"/>
        </w:rPr>
      </w:pPr>
    </w:p>
    <w:p w:rsidR="00091457" w:rsidRDefault="00091457" w:rsidP="000C72D5">
      <w:pPr>
        <w:spacing w:after="0" w:line="240" w:lineRule="auto"/>
        <w:ind w:left="4961" w:firstLine="6"/>
        <w:jc w:val="right"/>
        <w:outlineLvl w:val="0"/>
        <w:rPr>
          <w:rFonts w:ascii="Times New Roman" w:hAnsi="Times New Roman" w:cs="Times New Roman"/>
          <w:sz w:val="24"/>
          <w:szCs w:val="24"/>
        </w:rPr>
      </w:pPr>
    </w:p>
    <w:p w:rsidR="00DA12B5" w:rsidRPr="00072076" w:rsidRDefault="00DA12B5" w:rsidP="000C72D5">
      <w:pPr>
        <w:spacing w:after="0" w:line="240" w:lineRule="auto"/>
        <w:ind w:left="4961" w:firstLine="6"/>
        <w:jc w:val="right"/>
        <w:outlineLvl w:val="0"/>
        <w:rPr>
          <w:rFonts w:ascii="Times New Roman" w:hAnsi="Times New Roman" w:cs="Times New Roman"/>
          <w:sz w:val="24"/>
          <w:szCs w:val="24"/>
        </w:rPr>
      </w:pPr>
      <w:r w:rsidRPr="00072076">
        <w:rPr>
          <w:rFonts w:ascii="Times New Roman" w:hAnsi="Times New Roman" w:cs="Times New Roman"/>
          <w:sz w:val="24"/>
          <w:szCs w:val="24"/>
        </w:rPr>
        <w:lastRenderedPageBreak/>
        <w:t>УТВЕРЖДЕНО</w:t>
      </w:r>
    </w:p>
    <w:p w:rsidR="00996FC6" w:rsidRDefault="00DA12B5" w:rsidP="000C72D5">
      <w:pPr>
        <w:spacing w:after="0" w:line="240" w:lineRule="auto"/>
        <w:ind w:left="4961" w:firstLine="6"/>
        <w:jc w:val="right"/>
        <w:rPr>
          <w:rFonts w:ascii="Times New Roman" w:hAnsi="Times New Roman" w:cs="Times New Roman"/>
          <w:sz w:val="24"/>
          <w:szCs w:val="24"/>
        </w:rPr>
      </w:pPr>
      <w:r w:rsidRPr="00072076">
        <w:rPr>
          <w:rFonts w:ascii="Times New Roman" w:hAnsi="Times New Roman" w:cs="Times New Roman"/>
          <w:sz w:val="24"/>
          <w:szCs w:val="24"/>
        </w:rPr>
        <w:t xml:space="preserve">Решением Думы </w:t>
      </w:r>
    </w:p>
    <w:p w:rsidR="00DA12B5" w:rsidRPr="00072076" w:rsidRDefault="00DA12B5" w:rsidP="00996FC6">
      <w:pPr>
        <w:spacing w:after="0" w:line="240" w:lineRule="auto"/>
        <w:ind w:left="4961" w:firstLine="6"/>
        <w:jc w:val="right"/>
        <w:rPr>
          <w:rFonts w:ascii="Times New Roman" w:hAnsi="Times New Roman" w:cs="Times New Roman"/>
          <w:sz w:val="24"/>
          <w:szCs w:val="24"/>
        </w:rPr>
      </w:pPr>
      <w:r w:rsidRPr="00072076">
        <w:rPr>
          <w:rFonts w:ascii="Times New Roman" w:hAnsi="Times New Roman" w:cs="Times New Roman"/>
          <w:sz w:val="24"/>
          <w:szCs w:val="24"/>
        </w:rPr>
        <w:t>Пышминского городского округа</w:t>
      </w:r>
    </w:p>
    <w:p w:rsidR="00DA12B5" w:rsidRPr="00072076" w:rsidRDefault="00996FC6" w:rsidP="000C72D5">
      <w:pPr>
        <w:spacing w:after="0" w:line="240" w:lineRule="auto"/>
        <w:ind w:left="4961" w:firstLine="6"/>
        <w:jc w:val="right"/>
        <w:rPr>
          <w:rFonts w:ascii="Times New Roman" w:hAnsi="Times New Roman" w:cs="Times New Roman"/>
          <w:sz w:val="24"/>
          <w:szCs w:val="24"/>
        </w:rPr>
      </w:pPr>
      <w:r>
        <w:rPr>
          <w:rFonts w:ascii="Times New Roman" w:hAnsi="Times New Roman" w:cs="Times New Roman"/>
          <w:sz w:val="24"/>
          <w:szCs w:val="24"/>
        </w:rPr>
        <w:t>от 23 августа 2017 г.</w:t>
      </w:r>
      <w:r w:rsidR="00DA12B5" w:rsidRPr="00072076">
        <w:rPr>
          <w:rFonts w:ascii="Times New Roman" w:hAnsi="Times New Roman" w:cs="Times New Roman"/>
          <w:sz w:val="24"/>
          <w:szCs w:val="24"/>
        </w:rPr>
        <w:t xml:space="preserve"> № </w:t>
      </w:r>
      <w:r>
        <w:rPr>
          <w:rFonts w:ascii="Times New Roman" w:hAnsi="Times New Roman" w:cs="Times New Roman"/>
          <w:sz w:val="24"/>
          <w:szCs w:val="24"/>
        </w:rPr>
        <w:t>318</w:t>
      </w:r>
    </w:p>
    <w:p w:rsidR="00DA12B5" w:rsidRPr="00DA12B5" w:rsidRDefault="00DA12B5" w:rsidP="00DA12B5">
      <w:pPr>
        <w:ind w:firstLine="709"/>
        <w:jc w:val="center"/>
        <w:outlineLvl w:val="0"/>
        <w:rPr>
          <w:rFonts w:ascii="Times New Roman" w:hAnsi="Times New Roman" w:cs="Times New Roman"/>
          <w:bCs/>
          <w:szCs w:val="28"/>
        </w:rPr>
      </w:pPr>
    </w:p>
    <w:p w:rsidR="00996FC6" w:rsidRDefault="00996FC6" w:rsidP="000C72D5">
      <w:pPr>
        <w:spacing w:after="0" w:line="240" w:lineRule="auto"/>
        <w:jc w:val="center"/>
        <w:outlineLvl w:val="0"/>
        <w:rPr>
          <w:rFonts w:ascii="Times New Roman" w:hAnsi="Times New Roman" w:cs="Times New Roman"/>
          <w:b/>
          <w:bCs/>
          <w:sz w:val="28"/>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r w:rsidRPr="000C72D5">
        <w:rPr>
          <w:rFonts w:ascii="Times New Roman" w:hAnsi="Times New Roman" w:cs="Times New Roman"/>
          <w:b/>
          <w:bCs/>
          <w:sz w:val="28"/>
          <w:szCs w:val="28"/>
        </w:rPr>
        <w:t>ПРИМЕРНОЕ ПОЛОЖЕНИЕ</w:t>
      </w:r>
      <w:r w:rsidRPr="000C72D5">
        <w:rPr>
          <w:rFonts w:ascii="Times New Roman" w:hAnsi="Times New Roman" w:cs="Times New Roman"/>
          <w:b/>
          <w:bCs/>
          <w:sz w:val="28"/>
          <w:szCs w:val="28"/>
        </w:rPr>
        <w:br/>
        <w:t xml:space="preserve">об оплате труда работников муниципальных образовательных организаций </w:t>
      </w:r>
      <w:bookmarkStart w:id="0" w:name="sub_100"/>
      <w:r w:rsidRPr="000C72D5">
        <w:rPr>
          <w:rFonts w:ascii="Times New Roman" w:hAnsi="Times New Roman" w:cs="Times New Roman"/>
          <w:b/>
          <w:bCs/>
          <w:sz w:val="28"/>
          <w:szCs w:val="28"/>
        </w:rPr>
        <w:t>Пышминского городского округа</w:t>
      </w:r>
    </w:p>
    <w:p w:rsidR="00DA12B5" w:rsidRPr="00DA12B5" w:rsidRDefault="00DA12B5" w:rsidP="00DA12B5">
      <w:pPr>
        <w:jc w:val="center"/>
        <w:outlineLvl w:val="0"/>
        <w:rPr>
          <w:rFonts w:ascii="Times New Roman" w:hAnsi="Times New Roman" w:cs="Times New Roman"/>
          <w:b/>
          <w:bCs/>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r w:rsidRPr="000C72D5">
        <w:rPr>
          <w:rFonts w:ascii="Times New Roman" w:hAnsi="Times New Roman" w:cs="Times New Roman"/>
          <w:b/>
          <w:bCs/>
          <w:sz w:val="28"/>
          <w:szCs w:val="28"/>
        </w:rPr>
        <w:t>Глава 1. Общие положения</w:t>
      </w:r>
    </w:p>
    <w:bookmarkEnd w:id="0"/>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ind w:firstLine="708"/>
        <w:jc w:val="both"/>
        <w:outlineLvl w:val="0"/>
        <w:rPr>
          <w:rFonts w:ascii="Times New Roman" w:hAnsi="Times New Roman" w:cs="Times New Roman"/>
          <w:b/>
          <w:bCs/>
          <w:sz w:val="28"/>
          <w:szCs w:val="28"/>
        </w:rPr>
      </w:pPr>
      <w:bookmarkStart w:id="1" w:name="sub_1001"/>
      <w:r w:rsidRPr="000C72D5">
        <w:rPr>
          <w:rFonts w:ascii="Times New Roman" w:hAnsi="Times New Roman" w:cs="Times New Roman"/>
          <w:sz w:val="28"/>
          <w:szCs w:val="28"/>
        </w:rPr>
        <w:t xml:space="preserve">1. Настоящее Примерное положение </w:t>
      </w:r>
      <w:r w:rsidRPr="000C72D5">
        <w:rPr>
          <w:rFonts w:ascii="Times New Roman" w:hAnsi="Times New Roman" w:cs="Times New Roman"/>
          <w:bCs/>
          <w:sz w:val="28"/>
          <w:szCs w:val="28"/>
        </w:rPr>
        <w:t>об оплате труда работников муниципальных образовательных организаций Пышминского городского округа (далее – Примерное положение)</w:t>
      </w:r>
      <w:r w:rsidRPr="000C72D5">
        <w:rPr>
          <w:rFonts w:ascii="Times New Roman" w:hAnsi="Times New Roman" w:cs="Times New Roman"/>
          <w:b/>
          <w:bCs/>
          <w:sz w:val="28"/>
          <w:szCs w:val="28"/>
        </w:rPr>
        <w:t xml:space="preserve"> </w:t>
      </w:r>
      <w:r w:rsidRPr="000C72D5">
        <w:rPr>
          <w:rFonts w:ascii="Times New Roman" w:hAnsi="Times New Roman" w:cs="Times New Roman"/>
          <w:sz w:val="28"/>
          <w:szCs w:val="28"/>
        </w:rPr>
        <w:t>применяется при исчислении заработной платы работников муниципальных образовательных организаций Пышминского городского округа (далее – образовательные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 w:name="sub_1002"/>
      <w:bookmarkEnd w:id="1"/>
      <w:r w:rsidRPr="000C72D5">
        <w:rPr>
          <w:rFonts w:ascii="Times New Roman" w:hAnsi="Times New Roman" w:cs="Times New Roman"/>
          <w:sz w:val="28"/>
          <w:szCs w:val="28"/>
        </w:rPr>
        <w:t>2. </w:t>
      </w:r>
      <w:bookmarkStart w:id="3" w:name="sub_5001"/>
      <w:bookmarkEnd w:id="2"/>
      <w:r w:rsidRPr="000C72D5">
        <w:rPr>
          <w:rFonts w:ascii="Times New Roman" w:hAnsi="Times New Roman" w:cs="Times New Roman"/>
          <w:sz w:val="28"/>
          <w:szCs w:val="28"/>
        </w:rPr>
        <w:t>Заработная плата работников образовательных организаций устанавливается трудовыми договорами в соответствии с действующими в образовательных организациях системами оплаты труда. Системы оплаты труда в образовательных организациях устанавливаются на основе настоящего Примерного положения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с учетом мнения выборного органа первичной профсоюзной организации или при его отсутствии иного представительного органа работников образовательных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 Фонд оплаты труда в образовательных организациях формируется Управлением образования Администрации Пышминского городского округа</w:t>
      </w:r>
      <w:r w:rsidRPr="000C72D5">
        <w:rPr>
          <w:rFonts w:ascii="Times New Roman" w:hAnsi="Times New Roman" w:cs="Times New Roman"/>
          <w:color w:val="FF0000"/>
          <w:sz w:val="28"/>
          <w:szCs w:val="28"/>
        </w:rPr>
        <w:t xml:space="preserve"> </w:t>
      </w:r>
      <w:r w:rsidRPr="000C72D5">
        <w:rPr>
          <w:rFonts w:ascii="Times New Roman" w:hAnsi="Times New Roman" w:cs="Times New Roman"/>
          <w:sz w:val="28"/>
          <w:szCs w:val="28"/>
        </w:rPr>
        <w:t>(далее – Управление образования) исходя из объема субсидии, предоставляемой бюджетным образовательным организациям на финансовое обеспечение выполнения муниципального задания, и средств, поступающих от приносящей доход деятельности.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 w:name="sub_1006"/>
      <w:bookmarkEnd w:id="3"/>
      <w:r w:rsidRPr="000C72D5">
        <w:rPr>
          <w:rFonts w:ascii="Times New Roman" w:hAnsi="Times New Roman" w:cs="Times New Roman"/>
          <w:sz w:val="28"/>
          <w:szCs w:val="28"/>
        </w:rPr>
        <w:t>4. Штатное расписание образовательной организации утверждается руководителем образовательной организации по согласованию с Управлением образования и включает в себя все должности служащих (профессии рабочих) данной образовательной организации в пределах утвержденного на соответствующий финансовый год фонда оплаты труда.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 w:name="sub_601"/>
      <w:bookmarkEnd w:id="4"/>
      <w:r w:rsidRPr="000C72D5">
        <w:rPr>
          <w:rFonts w:ascii="Times New Roman" w:hAnsi="Times New Roman" w:cs="Times New Roman"/>
          <w:sz w:val="28"/>
          <w:szCs w:val="28"/>
        </w:rPr>
        <w:t>Управление образования может устанавливать предельную долю оплаты труда работников, занимающих должности, не относящиеся к основному и (или) административно-управленческому персоналу, в фонде оплаты труда образовательной организации, а также перечень должностей, не относящихся к основному и (или) административно-управленческому персоналу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 w:name="sub_1007"/>
      <w:bookmarkEnd w:id="5"/>
      <w:r w:rsidRPr="000C72D5">
        <w:rPr>
          <w:rFonts w:ascii="Times New Roman" w:hAnsi="Times New Roman" w:cs="Times New Roman"/>
          <w:sz w:val="28"/>
          <w:szCs w:val="28"/>
        </w:rPr>
        <w:lastRenderedPageBreak/>
        <w:t xml:space="preserve">5. Должности работников, включаемые в штатное расписание образовательной организации, должны определяться в соответствии с уставом образовательной организации и соответствовать </w:t>
      </w:r>
      <w:hyperlink r:id="rId10" w:history="1">
        <w:r w:rsidRPr="000C72D5">
          <w:rPr>
            <w:rFonts w:ascii="Times New Roman" w:hAnsi="Times New Roman" w:cs="Times New Roman"/>
            <w:sz w:val="28"/>
            <w:szCs w:val="28"/>
          </w:rPr>
          <w:t>Единому квалификационному справочнику</w:t>
        </w:r>
      </w:hyperlink>
      <w:r w:rsidRPr="000C72D5">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1" w:history="1">
        <w:r w:rsidRPr="000C72D5">
          <w:rPr>
            <w:rFonts w:ascii="Times New Roman" w:hAnsi="Times New Roman" w:cs="Times New Roman"/>
            <w:sz w:val="28"/>
            <w:szCs w:val="28"/>
          </w:rPr>
          <w:t>приказом</w:t>
        </w:r>
      </w:hyperlink>
      <w:r w:rsidRPr="000C72D5">
        <w:rPr>
          <w:rFonts w:ascii="Times New Roman" w:hAnsi="Times New Roman" w:cs="Times New Roman"/>
          <w:sz w:val="28"/>
          <w:szCs w:val="28"/>
        </w:rPr>
        <w:t xml:space="preserve">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(далее – ЕКС), выпускам </w:t>
      </w:r>
      <w:hyperlink r:id="rId12" w:history="1">
        <w:r w:rsidRPr="000C72D5">
          <w:rPr>
            <w:rFonts w:ascii="Times New Roman" w:hAnsi="Times New Roman" w:cs="Times New Roman"/>
            <w:sz w:val="28"/>
            <w:szCs w:val="28"/>
          </w:rPr>
          <w:t>Единого тарифно-квалификационного справочника</w:t>
        </w:r>
      </w:hyperlink>
      <w:r w:rsidRPr="000C72D5">
        <w:rPr>
          <w:rFonts w:ascii="Times New Roman" w:hAnsi="Times New Roman" w:cs="Times New Roman"/>
          <w:sz w:val="28"/>
          <w:szCs w:val="28"/>
        </w:rPr>
        <w:t xml:space="preserve"> работ и профессий рабочих, утвержденного постановлениями Госкомтруда СССР и Секретариата ВЦСПС, действующим на территории России в соответствии с постановлением Министерства труда и занятости населения Российской Федерации от 12.05.1992 №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 (далее – ЕТКС), и </w:t>
      </w:r>
      <w:r w:rsidRPr="000C72D5">
        <w:rPr>
          <w:rFonts w:ascii="Times New Roman" w:eastAsia="Calibri" w:hAnsi="Times New Roman" w:cs="Times New Roman"/>
          <w:color w:val="000000"/>
          <w:sz w:val="28"/>
          <w:szCs w:val="28"/>
          <w:lang w:eastAsia="en-US"/>
        </w:rPr>
        <w:t>номенклатуре должностей педагогических работников, утвержденной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(далее – номенклатура должностей)</w:t>
      </w:r>
      <w:r w:rsidRPr="000C72D5">
        <w:rPr>
          <w:rFonts w:ascii="Times New Roman" w:hAnsi="Times New Roman" w:cs="Times New Roman"/>
          <w:sz w:val="28"/>
          <w:szCs w:val="28"/>
        </w:rPr>
        <w:t>.</w:t>
      </w:r>
    </w:p>
    <w:bookmarkEnd w:id="6"/>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bookmarkStart w:id="7" w:name="sub_200"/>
      <w:r w:rsidRPr="000C72D5">
        <w:rPr>
          <w:rFonts w:ascii="Times New Roman" w:hAnsi="Times New Roman" w:cs="Times New Roman"/>
          <w:b/>
          <w:bCs/>
          <w:sz w:val="28"/>
          <w:szCs w:val="28"/>
        </w:rPr>
        <w:t>Глава 2. Условия определения оплаты труда</w:t>
      </w:r>
    </w:p>
    <w:bookmarkEnd w:id="7"/>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 w:name="sub_1009"/>
      <w:r w:rsidRPr="000C72D5">
        <w:rPr>
          <w:rFonts w:ascii="Times New Roman" w:hAnsi="Times New Roman" w:cs="Times New Roman"/>
          <w:sz w:val="28"/>
          <w:szCs w:val="28"/>
        </w:rPr>
        <w:t>6. Оплата труда работников образовательной организации, устанавливается с учетом:</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 w:name="sub_10091"/>
      <w:bookmarkEnd w:id="8"/>
      <w:r w:rsidRPr="000C72D5">
        <w:rPr>
          <w:rFonts w:ascii="Times New Roman" w:hAnsi="Times New Roman" w:cs="Times New Roman"/>
          <w:sz w:val="28"/>
          <w:szCs w:val="28"/>
        </w:rPr>
        <w:t>1) ЕТКС;</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2) номенклатуры должностей;</w:t>
      </w:r>
    </w:p>
    <w:bookmarkEnd w:id="9"/>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 ЕКС или профессиональных стандартов;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 w:name="sub_10093"/>
      <w:r w:rsidRPr="000C72D5">
        <w:rPr>
          <w:rFonts w:ascii="Times New Roman" w:hAnsi="Times New Roman" w:cs="Times New Roman"/>
          <w:sz w:val="28"/>
          <w:szCs w:val="28"/>
        </w:rPr>
        <w:t xml:space="preserve">4) государственных гарантий по оплате труда, предусмотренных </w:t>
      </w:r>
      <w:hyperlink r:id="rId13" w:history="1">
        <w:r w:rsidRPr="000C72D5">
          <w:rPr>
            <w:rFonts w:ascii="Times New Roman" w:hAnsi="Times New Roman" w:cs="Times New Roman"/>
            <w:sz w:val="28"/>
            <w:szCs w:val="28"/>
          </w:rPr>
          <w:t>трудовым законодательством</w:t>
        </w:r>
      </w:hyperlink>
      <w:r w:rsidRPr="000C72D5">
        <w:rPr>
          <w:rFonts w:ascii="Times New Roman" w:hAnsi="Times New Roman" w:cs="Times New Roman"/>
          <w:sz w:val="28"/>
          <w:szCs w:val="28"/>
        </w:rPr>
        <w:t>;</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1" w:name="sub_10094"/>
      <w:bookmarkEnd w:id="10"/>
      <w:r w:rsidRPr="000C72D5">
        <w:rPr>
          <w:rFonts w:ascii="Times New Roman" w:hAnsi="Times New Roman" w:cs="Times New Roman"/>
          <w:sz w:val="28"/>
          <w:szCs w:val="28"/>
        </w:rPr>
        <w:t>5) профессиональных квалификационных групп;</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2" w:name="sub_10095"/>
      <w:bookmarkEnd w:id="11"/>
      <w:r w:rsidRPr="000C72D5">
        <w:rPr>
          <w:rFonts w:ascii="Times New Roman" w:hAnsi="Times New Roman" w:cs="Times New Roman"/>
          <w:sz w:val="28"/>
          <w:szCs w:val="28"/>
        </w:rPr>
        <w:t>6) перечня видов выплат компенсационного характера;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3" w:name="sub_10096"/>
      <w:bookmarkEnd w:id="12"/>
      <w:r w:rsidRPr="000C72D5">
        <w:rPr>
          <w:rFonts w:ascii="Times New Roman" w:hAnsi="Times New Roman" w:cs="Times New Roman"/>
          <w:sz w:val="28"/>
          <w:szCs w:val="28"/>
        </w:rPr>
        <w:t>7) перечня видов выплат стимулирующего характера;</w:t>
      </w:r>
    </w:p>
    <w:bookmarkEnd w:id="13"/>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8) единых 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оплаты труда работников государственных и муниципальных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4" w:name="sub_10098"/>
      <w:r w:rsidRPr="000C72D5">
        <w:rPr>
          <w:rFonts w:ascii="Times New Roman" w:hAnsi="Times New Roman" w:cs="Times New Roman"/>
          <w:sz w:val="28"/>
          <w:szCs w:val="28"/>
        </w:rPr>
        <w:t>9) мнения выборного органа первичной профсоюзной организации или при его отсутствии иного представительного органа работников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5" w:name="sub_1010"/>
      <w:bookmarkEnd w:id="14"/>
      <w:r w:rsidRPr="000C72D5">
        <w:rPr>
          <w:rFonts w:ascii="Times New Roman" w:hAnsi="Times New Roman" w:cs="Times New Roman"/>
          <w:sz w:val="28"/>
          <w:szCs w:val="28"/>
        </w:rPr>
        <w:t>7. При определении размера оплаты труда работников образовательных организаций учитываются следующие условия: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6" w:name="sub_10101"/>
      <w:bookmarkEnd w:id="15"/>
      <w:r w:rsidRPr="000C72D5">
        <w:rPr>
          <w:rFonts w:ascii="Times New Roman" w:hAnsi="Times New Roman" w:cs="Times New Roman"/>
          <w:sz w:val="28"/>
          <w:szCs w:val="28"/>
        </w:rPr>
        <w:lastRenderedPageBreak/>
        <w:t>1) 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7" w:name="sub_10102"/>
      <w:bookmarkEnd w:id="16"/>
      <w:r w:rsidRPr="000C72D5">
        <w:rPr>
          <w:rFonts w:ascii="Times New Roman" w:hAnsi="Times New Roman" w:cs="Times New Roman"/>
          <w:sz w:val="28"/>
          <w:szCs w:val="28"/>
        </w:rPr>
        <w:t>2) продолжительность рабочего времени (нормы часов педагогической работы за ставку заработной платы) педагогических работников образовательных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8" w:name="sub_10103"/>
      <w:bookmarkEnd w:id="17"/>
      <w:r w:rsidRPr="000C72D5">
        <w:rPr>
          <w:rFonts w:ascii="Times New Roman" w:hAnsi="Times New Roman" w:cs="Times New Roman"/>
          <w:sz w:val="28"/>
          <w:szCs w:val="28"/>
        </w:rPr>
        <w:t>3) объемы учебной (педагогической) работы;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9" w:name="sub_10104"/>
      <w:bookmarkEnd w:id="18"/>
      <w:r w:rsidRPr="000C72D5">
        <w:rPr>
          <w:rFonts w:ascii="Times New Roman" w:hAnsi="Times New Roman" w:cs="Times New Roman"/>
          <w:sz w:val="28"/>
          <w:szCs w:val="28"/>
        </w:rPr>
        <w:t>4) исчисление заработной платы педагогических работников на основе тарификации;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0" w:name="sub_10105"/>
      <w:bookmarkEnd w:id="19"/>
      <w:r w:rsidRPr="000C72D5">
        <w:rPr>
          <w:rFonts w:ascii="Times New Roman" w:hAnsi="Times New Roman" w:cs="Times New Roman"/>
          <w:sz w:val="28"/>
          <w:szCs w:val="28"/>
        </w:rPr>
        <w:t>5) особенности исчисления почасовой оплаты труда педагогических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1" w:name="sub_10106"/>
      <w:bookmarkEnd w:id="20"/>
      <w:r w:rsidRPr="000C72D5">
        <w:rPr>
          <w:rFonts w:ascii="Times New Roman" w:hAnsi="Times New Roman" w:cs="Times New Roman"/>
          <w:sz w:val="28"/>
          <w:szCs w:val="28"/>
        </w:rPr>
        <w:t>6) условия труда, отклоняющиеся от нормальных, выплаты, обусловленные районным регулированием оплаты труда.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2" w:name="sub_1011"/>
      <w:bookmarkEnd w:id="21"/>
      <w:r w:rsidRPr="000C72D5">
        <w:rPr>
          <w:rFonts w:ascii="Times New Roman" w:hAnsi="Times New Roman" w:cs="Times New Roman"/>
          <w:sz w:val="28"/>
          <w:szCs w:val="28"/>
        </w:rPr>
        <w:t xml:space="preserve">8. Заработная плата работников образовательных организаций предельными размерами не ограничивается, за исключением случаев, предусмотренных </w:t>
      </w:r>
      <w:hyperlink r:id="rId14" w:history="1">
        <w:r w:rsidRPr="000C72D5">
          <w:rPr>
            <w:rFonts w:ascii="Times New Roman" w:hAnsi="Times New Roman" w:cs="Times New Roman"/>
            <w:sz w:val="28"/>
            <w:szCs w:val="28"/>
          </w:rPr>
          <w:t>Трудовым кодексом</w:t>
        </w:r>
      </w:hyperlink>
      <w:r w:rsidRPr="000C72D5">
        <w:rPr>
          <w:rFonts w:ascii="Times New Roman" w:hAnsi="Times New Roman" w:cs="Times New Roman"/>
          <w:sz w:val="28"/>
          <w:szCs w:val="28"/>
        </w:rPr>
        <w:t xml:space="preserve"> Российской Федерации и настоящим Примерным положением.</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3" w:name="sub_1012"/>
      <w:bookmarkEnd w:id="22"/>
      <w:r w:rsidRPr="000C72D5">
        <w:rPr>
          <w:rFonts w:ascii="Times New Roman" w:hAnsi="Times New Roman" w:cs="Times New Roman"/>
          <w:sz w:val="28"/>
          <w:szCs w:val="28"/>
        </w:rPr>
        <w:t>9. Изменение оплаты труда работников образовательной организации производится: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4" w:name="sub_10121"/>
      <w:bookmarkEnd w:id="23"/>
      <w:r w:rsidRPr="000C72D5">
        <w:rPr>
          <w:rFonts w:ascii="Times New Roman" w:hAnsi="Times New Roman" w:cs="Times New Roman"/>
          <w:sz w:val="28"/>
          <w:szCs w:val="28"/>
        </w:rPr>
        <w:t>1) при присвоении квалификационной категории – со дня вынесения решения соответствующей аттестационной комиссии;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5" w:name="sub_10122"/>
      <w:bookmarkEnd w:id="24"/>
      <w:r w:rsidRPr="000C72D5">
        <w:rPr>
          <w:rFonts w:ascii="Times New Roman" w:hAnsi="Times New Roman" w:cs="Times New Roman"/>
          <w:sz w:val="28"/>
          <w:szCs w:val="28"/>
        </w:rPr>
        <w:t>2) при присвоении почетного звания – со дня присвоения (при предъявлении документа, подтверждающего присвоение почетного звания);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6" w:name="sub_10123"/>
      <w:bookmarkEnd w:id="25"/>
      <w:r w:rsidRPr="000C72D5">
        <w:rPr>
          <w:rFonts w:ascii="Times New Roman" w:hAnsi="Times New Roman" w:cs="Times New Roman"/>
          <w:sz w:val="28"/>
          <w:szCs w:val="28"/>
        </w:rPr>
        <w:t>3) при присуждении ученой степени кандидата наук – со дня издания Министерством образования и науки Российской Федерации приказа о выдаче диплома кандидата наук (при предъявлении диплома кандидата наук);</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7" w:name="sub_10124"/>
      <w:bookmarkEnd w:id="26"/>
      <w:r w:rsidRPr="000C72D5">
        <w:rPr>
          <w:rFonts w:ascii="Times New Roman" w:hAnsi="Times New Roman" w:cs="Times New Roman"/>
          <w:sz w:val="28"/>
          <w:szCs w:val="28"/>
        </w:rPr>
        <w:t>4) при присуждении ученой степени доктора наук – со дня издания Министерством образования и науки Российской Федерации приказа о выдаче диплома доктора наук (при предъявлении диплома доктора наук).</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8" w:name="sub_1013"/>
      <w:bookmarkEnd w:id="27"/>
      <w:r w:rsidRPr="000C72D5">
        <w:rPr>
          <w:rFonts w:ascii="Times New Roman" w:hAnsi="Times New Roman" w:cs="Times New Roman"/>
          <w:sz w:val="28"/>
          <w:szCs w:val="28"/>
        </w:rPr>
        <w:t xml:space="preserve">10. При наступлении у работника права в соответствии с </w:t>
      </w:r>
      <w:hyperlink r:id="rId15" w:history="1">
        <w:r w:rsidRPr="000C72D5">
          <w:rPr>
            <w:rFonts w:ascii="Times New Roman" w:hAnsi="Times New Roman" w:cs="Times New Roman"/>
            <w:sz w:val="28"/>
            <w:szCs w:val="28"/>
          </w:rPr>
          <w:t>пунктом 9 настоящего Примерного</w:t>
        </w:r>
      </w:hyperlink>
      <w:r w:rsidRPr="000C72D5">
        <w:rPr>
          <w:rFonts w:ascii="Times New Roman" w:hAnsi="Times New Roman" w:cs="Times New Roman"/>
          <w:sz w:val="28"/>
          <w:szCs w:val="28"/>
        </w:rPr>
        <w:t xml:space="preserve"> положения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w:t>
      </w:r>
      <w:hyperlink r:id="rId16" w:history="1">
        <w:r w:rsidRPr="000C72D5">
          <w:rPr>
            <w:rFonts w:ascii="Times New Roman" w:hAnsi="Times New Roman" w:cs="Times New Roman"/>
            <w:sz w:val="28"/>
            <w:szCs w:val="28"/>
          </w:rPr>
          <w:t>трудового законодательства</w:t>
        </w:r>
      </w:hyperlink>
      <w:r w:rsidRPr="000C72D5">
        <w:rPr>
          <w:rFonts w:ascii="Times New Roman" w:hAnsi="Times New Roman" w:cs="Times New Roman"/>
          <w:sz w:val="28"/>
          <w:szCs w:val="28"/>
        </w:rPr>
        <w:t>.</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29" w:name="sub_1014"/>
      <w:bookmarkEnd w:id="28"/>
      <w:r w:rsidRPr="000C72D5">
        <w:rPr>
          <w:rFonts w:ascii="Times New Roman" w:hAnsi="Times New Roman" w:cs="Times New Roman"/>
          <w:sz w:val="28"/>
          <w:szCs w:val="28"/>
        </w:rPr>
        <w:t>11. Руководители образовательных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0" w:name="sub_10141"/>
      <w:bookmarkEnd w:id="29"/>
      <w:r w:rsidRPr="000C72D5">
        <w:rPr>
          <w:rFonts w:ascii="Times New Roman" w:hAnsi="Times New Roman" w:cs="Times New Roman"/>
          <w:sz w:val="28"/>
          <w:szCs w:val="28"/>
        </w:rPr>
        <w:t>1) проверяют документы об образовании и стаже педагогической работы, другие основания, предусмотренные настоящим Примерным положением, в соответствии с которыми определяются размеры окладов (должностных окладов), ставок заработной платы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1" w:name="sub_10142"/>
      <w:bookmarkEnd w:id="30"/>
      <w:r w:rsidRPr="000C72D5">
        <w:rPr>
          <w:rFonts w:ascii="Times New Roman" w:hAnsi="Times New Roman" w:cs="Times New Roman"/>
          <w:sz w:val="28"/>
          <w:szCs w:val="28"/>
        </w:rPr>
        <w:t>2) ежегодно составляют и утверждают тарификационные списки работников, выполняющих педагогическую работу, включая работников, выполняющих эту работу в той же образовательной организации помимо своей основной работы, а также штатное расписание на других работников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2" w:name="sub_10143"/>
      <w:bookmarkEnd w:id="31"/>
      <w:r w:rsidRPr="000C72D5">
        <w:rPr>
          <w:rFonts w:ascii="Times New Roman" w:hAnsi="Times New Roman" w:cs="Times New Roman"/>
          <w:sz w:val="28"/>
          <w:szCs w:val="28"/>
        </w:rPr>
        <w:lastRenderedPageBreak/>
        <w:t>3) несут ответственность за своевременное и правильное определение размеров заработной платы работников образовательных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3" w:name="sub_1015"/>
      <w:bookmarkEnd w:id="32"/>
      <w:r w:rsidRPr="000C72D5">
        <w:rPr>
          <w:rFonts w:ascii="Times New Roman" w:hAnsi="Times New Roman" w:cs="Times New Roman"/>
          <w:sz w:val="28"/>
          <w:szCs w:val="28"/>
        </w:rPr>
        <w:t xml:space="preserve">12. Предельный объем учебной нагрузки (преподавательской работы), которая может выполняться в образовательной организации педагогическими работниками, устанавливается в случаях, предусмотренных законодательством, в соответствии с </w:t>
      </w:r>
      <w:hyperlink r:id="rId17" w:history="1">
        <w:r w:rsidRPr="000C72D5">
          <w:rPr>
            <w:rFonts w:ascii="Times New Roman" w:hAnsi="Times New Roman" w:cs="Times New Roman"/>
            <w:sz w:val="28"/>
            <w:szCs w:val="28"/>
          </w:rPr>
          <w:t>Трудовым кодексом</w:t>
        </w:r>
      </w:hyperlink>
      <w:r w:rsidRPr="000C72D5">
        <w:rPr>
          <w:rFonts w:ascii="Times New Roman" w:hAnsi="Times New Roman" w:cs="Times New Roman"/>
          <w:sz w:val="28"/>
          <w:szCs w:val="28"/>
        </w:rPr>
        <w:t xml:space="preserve"> Российской Федерации, федеральными законами и иными нормативными правовыми актами, содержащими нормы трудового права.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4" w:name="sub_1016"/>
      <w:bookmarkEnd w:id="33"/>
      <w:r w:rsidRPr="000C72D5">
        <w:rPr>
          <w:rFonts w:ascii="Times New Roman" w:hAnsi="Times New Roman" w:cs="Times New Roman"/>
          <w:sz w:val="28"/>
          <w:szCs w:val="28"/>
        </w:rPr>
        <w:t xml:space="preserve">13. Преподавательская работа в той же образовательной организации для педагогических работников не является совместительством и не требует заключения трудового договора при условии осуществления видов работы, предусмотренных пунктом 2 </w:t>
      </w:r>
      <w:hyperlink r:id="rId18" w:history="1">
        <w:r w:rsidRPr="000C72D5">
          <w:rPr>
            <w:rFonts w:ascii="Times New Roman" w:hAnsi="Times New Roman" w:cs="Times New Roman"/>
            <w:sz w:val="28"/>
            <w:szCs w:val="28"/>
          </w:rPr>
          <w:t>постановления</w:t>
        </w:r>
      </w:hyperlink>
      <w:r w:rsidRPr="000C72D5">
        <w:rPr>
          <w:rFonts w:ascii="Times New Roman" w:hAnsi="Times New Roman" w:cs="Times New Roman"/>
          <w:sz w:val="28"/>
          <w:szCs w:val="28"/>
        </w:rPr>
        <w:t xml:space="preserve">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5" w:name="sub_1017"/>
      <w:bookmarkEnd w:id="34"/>
      <w:r w:rsidRPr="000C72D5">
        <w:rPr>
          <w:rFonts w:ascii="Times New Roman" w:hAnsi="Times New Roman" w:cs="Times New Roman"/>
          <w:sz w:val="28"/>
          <w:szCs w:val="28"/>
        </w:rPr>
        <w:t>14. Предоставление преподавательской работы работникам, выполняющим ее помимо основной работы в той же образовательной организации, а также педагогическим, руководящим и иным работникам других образовательных организаций, работникам предприятий и организаций (включая работников органов местного самоуправления, осуществляющих управление в сфере образования) осуществляется с учетом мнения выборного органа первичной профсоюзной организации или при его отсутствии иного представительного органа работников при условии, что педагогические работники, для которых данная образовательная организация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w:t>
      </w:r>
    </w:p>
    <w:bookmarkEnd w:id="35"/>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bookmarkStart w:id="36" w:name="sub_300"/>
      <w:r w:rsidRPr="000C72D5">
        <w:rPr>
          <w:rFonts w:ascii="Times New Roman" w:hAnsi="Times New Roman" w:cs="Times New Roman"/>
          <w:b/>
          <w:bCs/>
          <w:sz w:val="28"/>
          <w:szCs w:val="28"/>
        </w:rPr>
        <w:t>Глава 3. Порядок определения оплаты труда отдельных категорий работников образовательных организаций</w:t>
      </w:r>
    </w:p>
    <w:bookmarkEnd w:id="36"/>
    <w:p w:rsidR="00DA12B5" w:rsidRPr="000C72D5" w:rsidRDefault="00DA12B5" w:rsidP="000C72D5">
      <w:pPr>
        <w:spacing w:after="0" w:line="240" w:lineRule="auto"/>
        <w:ind w:firstLine="709"/>
        <w:jc w:val="center"/>
        <w:rPr>
          <w:rFonts w:ascii="Times New Roman" w:hAnsi="Times New Roman" w:cs="Times New Roman"/>
          <w:sz w:val="28"/>
          <w:szCs w:val="28"/>
        </w:rPr>
      </w:pP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7" w:name="sub_1018"/>
      <w:r w:rsidRPr="000C72D5">
        <w:rPr>
          <w:rFonts w:ascii="Times New Roman" w:hAnsi="Times New Roman" w:cs="Times New Roman"/>
          <w:sz w:val="28"/>
          <w:szCs w:val="28"/>
        </w:rPr>
        <w:t>15. Оплата труда работников образовательных организаций включает в себя: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8" w:name="sub_10181"/>
      <w:bookmarkEnd w:id="37"/>
      <w:r w:rsidRPr="000C72D5">
        <w:rPr>
          <w:rFonts w:ascii="Times New Roman" w:hAnsi="Times New Roman" w:cs="Times New Roman"/>
          <w:sz w:val="28"/>
          <w:szCs w:val="28"/>
        </w:rPr>
        <w:t>1) размеры окладов (должностных окладов), ставок заработной платы по профессиональным квалификационным группам;</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39" w:name="sub_10183"/>
      <w:bookmarkEnd w:id="38"/>
      <w:r w:rsidRPr="000C72D5">
        <w:rPr>
          <w:rFonts w:ascii="Times New Roman" w:hAnsi="Times New Roman" w:cs="Times New Roman"/>
          <w:sz w:val="28"/>
          <w:szCs w:val="28"/>
        </w:rPr>
        <w:t xml:space="preserve">2) выплаты компенсационного характера в соответствии с перечнем видов выплат компенсационного характера, установленных в </w:t>
      </w:r>
      <w:hyperlink r:id="rId19" w:history="1">
        <w:r w:rsidRPr="000C72D5">
          <w:rPr>
            <w:rFonts w:ascii="Times New Roman" w:hAnsi="Times New Roman" w:cs="Times New Roman"/>
            <w:sz w:val="28"/>
            <w:szCs w:val="28"/>
          </w:rPr>
          <w:t>главе 5</w:t>
        </w:r>
      </w:hyperlink>
      <w:r w:rsidRPr="000C72D5">
        <w:rPr>
          <w:rFonts w:ascii="Times New Roman" w:hAnsi="Times New Roman" w:cs="Times New Roman"/>
          <w:sz w:val="28"/>
          <w:szCs w:val="28"/>
        </w:rPr>
        <w:t xml:space="preserve"> настоящего Примерного положения;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0" w:name="sub_10184"/>
      <w:bookmarkEnd w:id="39"/>
      <w:r w:rsidRPr="000C72D5">
        <w:rPr>
          <w:rFonts w:ascii="Times New Roman" w:hAnsi="Times New Roman" w:cs="Times New Roman"/>
          <w:sz w:val="28"/>
          <w:szCs w:val="28"/>
        </w:rPr>
        <w:t xml:space="preserve">3) выплаты стимулирующего характера в соответствии с перечнем видов выплат стимулирующего характера, установленных в </w:t>
      </w:r>
      <w:hyperlink r:id="rId20" w:history="1">
        <w:r w:rsidRPr="000C72D5">
          <w:rPr>
            <w:rFonts w:ascii="Times New Roman" w:hAnsi="Times New Roman" w:cs="Times New Roman"/>
            <w:sz w:val="28"/>
            <w:szCs w:val="28"/>
          </w:rPr>
          <w:t>главе 6</w:t>
        </w:r>
      </w:hyperlink>
      <w:r w:rsidRPr="000C72D5">
        <w:rPr>
          <w:rFonts w:ascii="Times New Roman" w:hAnsi="Times New Roman" w:cs="Times New Roman"/>
          <w:sz w:val="28"/>
          <w:szCs w:val="28"/>
        </w:rPr>
        <w:t xml:space="preserve"> настоящего Примерного положения.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1" w:name="sub_1019"/>
      <w:bookmarkEnd w:id="40"/>
      <w:r w:rsidRPr="000C72D5">
        <w:rPr>
          <w:rFonts w:ascii="Times New Roman" w:hAnsi="Times New Roman" w:cs="Times New Roman"/>
          <w:sz w:val="28"/>
          <w:szCs w:val="28"/>
        </w:rPr>
        <w:t xml:space="preserve">16. Образовательная организация в пределах имеющихся у нее средств на оплату труда самостоятельно определяет размеры окладов (должностных окладов), ставок заработной платы, а также размеры стимулирующих и иных </w:t>
      </w:r>
      <w:r w:rsidRPr="000C72D5">
        <w:rPr>
          <w:rFonts w:ascii="Times New Roman" w:hAnsi="Times New Roman" w:cs="Times New Roman"/>
          <w:sz w:val="28"/>
          <w:szCs w:val="28"/>
        </w:rPr>
        <w:lastRenderedPageBreak/>
        <w:t xml:space="preserve">выплат в соответствии с настоящим Примерным положением, за исключением случаев, предусмотренных </w:t>
      </w:r>
      <w:hyperlink r:id="rId21" w:history="1">
        <w:r w:rsidRPr="000C72D5">
          <w:rPr>
            <w:rFonts w:ascii="Times New Roman" w:hAnsi="Times New Roman" w:cs="Times New Roman"/>
            <w:sz w:val="28"/>
            <w:szCs w:val="28"/>
          </w:rPr>
          <w:t>Трудовым кодексом</w:t>
        </w:r>
      </w:hyperlink>
      <w:r w:rsidRPr="000C72D5">
        <w:rPr>
          <w:rFonts w:ascii="Times New Roman" w:hAnsi="Times New Roman" w:cs="Times New Roman"/>
          <w:sz w:val="28"/>
          <w:szCs w:val="28"/>
        </w:rPr>
        <w:t xml:space="preserve"> Российской Федерации.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2" w:name="sub_1020"/>
      <w:bookmarkEnd w:id="41"/>
      <w:r w:rsidRPr="000C72D5">
        <w:rPr>
          <w:rFonts w:ascii="Times New Roman" w:hAnsi="Times New Roman" w:cs="Times New Roman"/>
          <w:sz w:val="28"/>
          <w:szCs w:val="28"/>
        </w:rPr>
        <w:t xml:space="preserve">17. Размеры окладов (должностных окладов), ставок заработной платы работников образовательных организаций устанавливаются на основе отнесения должностей к соответствующим </w:t>
      </w:r>
      <w:hyperlink r:id="rId22" w:history="1">
        <w:r w:rsidRPr="000C72D5">
          <w:rPr>
            <w:rFonts w:ascii="Times New Roman" w:hAnsi="Times New Roman" w:cs="Times New Roman"/>
            <w:sz w:val="28"/>
            <w:szCs w:val="28"/>
          </w:rPr>
          <w:t>профессиональным квалификационным группам</w:t>
        </w:r>
      </w:hyperlink>
      <w:r w:rsidRPr="000C72D5">
        <w:rPr>
          <w:rFonts w:ascii="Times New Roman" w:hAnsi="Times New Roman" w:cs="Times New Roman"/>
          <w:sz w:val="28"/>
          <w:szCs w:val="28"/>
        </w:rPr>
        <w:t xml:space="preserve">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3" w:name="sub_1021"/>
      <w:bookmarkEnd w:id="42"/>
      <w:r w:rsidRPr="000C72D5">
        <w:rPr>
          <w:rFonts w:ascii="Times New Roman" w:hAnsi="Times New Roman" w:cs="Times New Roman"/>
          <w:sz w:val="28"/>
          <w:szCs w:val="28"/>
        </w:rPr>
        <w:t>18. Приведенные в настоящем Примерном положении размеры окладов (должностных окладов), ставок заработной платы являются минимальными. Образовательная организация имеет право самостоятельно устанавливать размер окладов (должностных окладов), ставок заработной платы работникам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Образовательная организация имеет право производить корректировку указанных величин в сторону их повышения исходя из объемов имеющегося финансирования.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4" w:name="sub_1022"/>
      <w:bookmarkEnd w:id="43"/>
      <w:r w:rsidRPr="000C72D5">
        <w:rPr>
          <w:rFonts w:ascii="Times New Roman" w:hAnsi="Times New Roman" w:cs="Times New Roman"/>
          <w:sz w:val="28"/>
          <w:szCs w:val="28"/>
        </w:rPr>
        <w:t>19. Размер оклада (должностного оклада), ставки заработной платы повышается на 25 процентов работникам образовательных организаций, имеющим высшее или среднее профессиональное образование по занимаемой должности, за работу в образовательных организациях, обособленных структурных подразделениях образовательных организаций, расположенных в сельской местности и рабочих поселках (поселках городского типа). Указанное повышение образует новые размеры окладов (должностных окладов), ставок заработной платы и учитывается при начислении компенсационных, стимулирующих и иных выплат, устанавливаемых в процентах к окладу (должностному окладу), ставке заработной платы.</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Перечень должностей работников, которым устанавливается повышенный на 25 процентов размер оклада (должностного оклада), ставки заработной платы за работу в образовательных организациях и в их обособленных структурных подразделениях, расположенных в сельской местности и рабочих поселках (поселках городского типа), приведен в приложении № 1 к настоящему Примерному положению.</w:t>
      </w:r>
    </w:p>
    <w:bookmarkEnd w:id="44"/>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20. </w:t>
      </w:r>
      <w:bookmarkStart w:id="45" w:name="sub_1028"/>
      <w:r w:rsidRPr="000C72D5">
        <w:rPr>
          <w:rFonts w:ascii="Times New Roman" w:hAnsi="Times New Roman" w:cs="Times New Roman"/>
          <w:sz w:val="28"/>
          <w:szCs w:val="28"/>
        </w:rPr>
        <w:t>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bookmarkEnd w:id="45"/>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6" w:name="sub_1029"/>
      <w:r w:rsidRPr="000C72D5">
        <w:rPr>
          <w:rFonts w:ascii="Times New Roman" w:hAnsi="Times New Roman" w:cs="Times New Roman"/>
          <w:sz w:val="28"/>
          <w:szCs w:val="28"/>
        </w:rPr>
        <w:t>21.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7" w:name="sub_1031"/>
      <w:bookmarkEnd w:id="46"/>
      <w:r w:rsidRPr="000C72D5">
        <w:rPr>
          <w:rFonts w:ascii="Times New Roman" w:hAnsi="Times New Roman" w:cs="Times New Roman"/>
          <w:sz w:val="28"/>
          <w:szCs w:val="28"/>
        </w:rPr>
        <w:t>22. Размеры должностных окладов, ставок заработной платы работников образовательных организаций, занимающих должности учебно-</w:t>
      </w:r>
      <w:r w:rsidRPr="000C72D5">
        <w:rPr>
          <w:rFonts w:ascii="Times New Roman" w:hAnsi="Times New Roman" w:cs="Times New Roman"/>
          <w:sz w:val="28"/>
          <w:szCs w:val="28"/>
        </w:rPr>
        <w:lastRenderedPageBreak/>
        <w:t xml:space="preserve">вспомогательного персонала (далее – работники учебно-вспомогательного персонала), должности педагогических работников (далее – педагогические работники),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профессиональным квалификационным группам в соответствии с </w:t>
      </w:r>
      <w:hyperlink r:id="rId23" w:history="1">
        <w:r w:rsidRPr="000C72D5">
          <w:rPr>
            <w:rFonts w:ascii="Times New Roman" w:hAnsi="Times New Roman" w:cs="Times New Roman"/>
            <w:sz w:val="28"/>
            <w:szCs w:val="28"/>
          </w:rPr>
          <w:t>приказом</w:t>
        </w:r>
      </w:hyperlink>
      <w:r w:rsidRPr="000C72D5">
        <w:rPr>
          <w:rFonts w:ascii="Times New Roman" w:hAnsi="Times New Roman" w:cs="Times New Roman"/>
          <w:sz w:val="28"/>
          <w:szCs w:val="28"/>
        </w:rPr>
        <w:t xml:space="preserve">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8" w:name="sub_1032"/>
      <w:bookmarkEnd w:id="47"/>
      <w:r w:rsidRPr="000C72D5">
        <w:rPr>
          <w:rFonts w:ascii="Times New Roman" w:hAnsi="Times New Roman" w:cs="Times New Roman"/>
          <w:sz w:val="28"/>
          <w:szCs w:val="28"/>
        </w:rPr>
        <w:t xml:space="preserve">23. Минимальные размеры должностных окладов по профессиональной квалификационной группе должностей работников учебно-вспомогательного персонала, педагогических работников, руководителей структурных подразделений установлены в </w:t>
      </w:r>
      <w:hyperlink w:anchor="sub_1000000" w:history="1">
        <w:r w:rsidRPr="000C72D5">
          <w:rPr>
            <w:rFonts w:ascii="Times New Roman" w:hAnsi="Times New Roman" w:cs="Times New Roman"/>
            <w:sz w:val="28"/>
            <w:szCs w:val="28"/>
          </w:rPr>
          <w:t>приложениях № 2</w:t>
        </w:r>
      </w:hyperlink>
      <w:r w:rsidRPr="000C72D5">
        <w:rPr>
          <w:rFonts w:ascii="Times New Roman" w:hAnsi="Times New Roman" w:cs="Times New Roman"/>
          <w:sz w:val="28"/>
          <w:szCs w:val="28"/>
        </w:rPr>
        <w:t>, 3 и 4 к настоящему Примерному положению.</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24. Продолжительность рабочего времени педагогических работников регламентируется </w:t>
      </w:r>
      <w:r w:rsidRPr="000C72D5">
        <w:rPr>
          <w:rFonts w:ascii="Times New Roman" w:hAnsi="Times New Roman" w:cs="Times New Roman"/>
          <w:bCs/>
          <w:sz w:val="28"/>
          <w:szCs w:val="28"/>
        </w:rPr>
        <w:t xml:space="preserve">приказами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r w:rsidRPr="000C72D5">
        <w:rPr>
          <w:rFonts w:ascii="Times New Roman" w:hAnsi="Times New Roman" w:cs="Times New Roman"/>
          <w:sz w:val="28"/>
          <w:szCs w:val="28"/>
        </w:rPr>
        <w:t>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0C72D5">
        <w:rPr>
          <w:rFonts w:ascii="Times New Roman" w:hAnsi="Times New Roman" w:cs="Times New Roman"/>
          <w:bCs/>
          <w:sz w:val="28"/>
          <w:szCs w:val="28"/>
        </w:rPr>
        <w:t>.</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49" w:name="sub_1057"/>
      <w:bookmarkStart w:id="50" w:name="sub_1044"/>
      <w:r w:rsidRPr="000C72D5">
        <w:rPr>
          <w:rFonts w:ascii="Times New Roman" w:hAnsi="Times New Roman" w:cs="Times New Roman"/>
          <w:sz w:val="28"/>
          <w:szCs w:val="28"/>
        </w:rPr>
        <w:t>25. Размеры должностных окладов заместителей руководителей структурных подразделений устанавливаются работодателем на 10–30 процентов ниже должностных окладов руководителя соответствующего структурного подразделения без учета повышений, предусмотренных примечанием к приложению № 4 к настоящему Примерному положению.</w:t>
      </w:r>
    </w:p>
    <w:bookmarkEnd w:id="49"/>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Конкретный размер должностных окладов заместителей руководителей структурных подразделений устанавливается в соответствии с локальным актом образовательной организации, принятым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26. </w:t>
      </w:r>
      <w:bookmarkStart w:id="51" w:name="sub_1060"/>
      <w:bookmarkEnd w:id="50"/>
      <w:r w:rsidRPr="000C72D5">
        <w:rPr>
          <w:rFonts w:ascii="Times New Roman" w:hAnsi="Times New Roman" w:cs="Times New Roman"/>
          <w:sz w:val="28"/>
          <w:szCs w:val="28"/>
        </w:rPr>
        <w:t xml:space="preserve">Размеры должностных окладов по профессиональным квалификационным группам работников, занимающих должности служащих (далее – служащие), устанавливаются на основе отнесения должностей к </w:t>
      </w:r>
      <w:hyperlink r:id="rId24" w:history="1">
        <w:r w:rsidRPr="000C72D5">
          <w:rPr>
            <w:rFonts w:ascii="Times New Roman" w:hAnsi="Times New Roman" w:cs="Times New Roman"/>
            <w:sz w:val="28"/>
            <w:szCs w:val="28"/>
          </w:rPr>
          <w:t>профессиональным квалификационным группам</w:t>
        </w:r>
      </w:hyperlink>
      <w:r w:rsidRPr="000C72D5">
        <w:rPr>
          <w:rFonts w:ascii="Times New Roman" w:hAnsi="Times New Roman" w:cs="Times New Roman"/>
          <w:sz w:val="28"/>
          <w:szCs w:val="28"/>
        </w:rPr>
        <w:t xml:space="preserve">, утвержденным </w:t>
      </w:r>
      <w:hyperlink r:id="rId25" w:history="1">
        <w:r w:rsidRPr="000C72D5">
          <w:rPr>
            <w:rFonts w:ascii="Times New Roman" w:hAnsi="Times New Roman" w:cs="Times New Roman"/>
            <w:sz w:val="28"/>
            <w:szCs w:val="28"/>
          </w:rPr>
          <w:t>приказом</w:t>
        </w:r>
      </w:hyperlink>
      <w:r w:rsidRPr="000C72D5">
        <w:rPr>
          <w:rFonts w:ascii="Times New Roman" w:hAnsi="Times New Roman" w:cs="Times New Roman"/>
          <w:sz w:val="28"/>
          <w:szCs w:val="28"/>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2" w:name="sub_1061"/>
      <w:bookmarkEnd w:id="51"/>
      <w:r w:rsidRPr="000C72D5">
        <w:rPr>
          <w:rFonts w:ascii="Times New Roman" w:hAnsi="Times New Roman" w:cs="Times New Roman"/>
          <w:sz w:val="28"/>
          <w:szCs w:val="28"/>
        </w:rPr>
        <w:t>27. </w:t>
      </w:r>
      <w:bookmarkStart w:id="53" w:name="sub_1065"/>
      <w:bookmarkEnd w:id="52"/>
      <w:r w:rsidRPr="000C72D5">
        <w:rPr>
          <w:rFonts w:ascii="Times New Roman" w:hAnsi="Times New Roman" w:cs="Times New Roman"/>
          <w:sz w:val="28"/>
          <w:szCs w:val="28"/>
        </w:rPr>
        <w:t xml:space="preserve">Минимальные размеры должностных окладов по профессиональной квалификационной группе «Общеотраслевые должности служащих» установлены в </w:t>
      </w:r>
      <w:hyperlink w:anchor="sub_99999" w:history="1">
        <w:r w:rsidRPr="000C72D5">
          <w:rPr>
            <w:rFonts w:ascii="Times New Roman" w:hAnsi="Times New Roman" w:cs="Times New Roman"/>
            <w:sz w:val="28"/>
            <w:szCs w:val="28"/>
          </w:rPr>
          <w:t>приложении № </w:t>
        </w:r>
      </w:hyperlink>
      <w:r w:rsidRPr="000C72D5">
        <w:rPr>
          <w:rFonts w:ascii="Times New Roman" w:hAnsi="Times New Roman" w:cs="Times New Roman"/>
          <w:sz w:val="28"/>
          <w:szCs w:val="28"/>
        </w:rPr>
        <w:t>5 к настоящему Примерному положению.</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lastRenderedPageBreak/>
        <w:t>28. Размеры должностных окладов по профессиональным квалификационным группам медицинских работников образовательных организаций (далее – медицинские работники)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06.08.2007 № 526 «Об утверждении профессиональных квалификационных групп должностей медицинских и фармацевтических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4" w:name="sub_1066"/>
      <w:bookmarkEnd w:id="53"/>
      <w:r w:rsidRPr="000C72D5">
        <w:rPr>
          <w:rFonts w:ascii="Times New Roman" w:hAnsi="Times New Roman" w:cs="Times New Roman"/>
          <w:sz w:val="28"/>
          <w:szCs w:val="28"/>
        </w:rPr>
        <w:t>29. </w:t>
      </w:r>
      <w:bookmarkStart w:id="55" w:name="sub_1071"/>
      <w:bookmarkEnd w:id="54"/>
      <w:r w:rsidRPr="000C72D5">
        <w:rPr>
          <w:rFonts w:ascii="Times New Roman" w:hAnsi="Times New Roman" w:cs="Times New Roman"/>
          <w:sz w:val="28"/>
          <w:szCs w:val="28"/>
        </w:rPr>
        <w:t xml:space="preserve">Минимальные размеры должностных окладов по профессиональной квалификационной группе медицинских и фармацевтических работников установлены в </w:t>
      </w:r>
      <w:hyperlink w:anchor="sub_999990" w:history="1">
        <w:r w:rsidRPr="000C72D5">
          <w:rPr>
            <w:rFonts w:ascii="Times New Roman" w:hAnsi="Times New Roman" w:cs="Times New Roman"/>
            <w:sz w:val="28"/>
            <w:szCs w:val="28"/>
          </w:rPr>
          <w:t>приложении № </w:t>
        </w:r>
      </w:hyperlink>
      <w:r w:rsidRPr="000C72D5">
        <w:rPr>
          <w:rFonts w:ascii="Times New Roman" w:hAnsi="Times New Roman" w:cs="Times New Roman"/>
          <w:sz w:val="28"/>
          <w:szCs w:val="28"/>
        </w:rPr>
        <w:t>6 к настоящему Примерному положению.</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30. Размеры окладов (должностных окладов) по профессиональным квалификационным группам работников культуры, искусства и кинематографии образовательных организаций (далее – работники культуры, искусства и кинематографии) устанавливаются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31.08.2007 № 570 «Об утверждении профессиональных квалификационных групп должностей работников культуры, искусства и кинематографии» и от 14.03.2008 № 121н «Об утверждении профессиональных квалификационных групп профессий рабочих культуры, искусства и кинематографии».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6" w:name="sub_1072"/>
      <w:bookmarkEnd w:id="55"/>
      <w:r w:rsidRPr="000C72D5">
        <w:rPr>
          <w:rFonts w:ascii="Times New Roman" w:hAnsi="Times New Roman" w:cs="Times New Roman"/>
          <w:sz w:val="28"/>
          <w:szCs w:val="28"/>
        </w:rPr>
        <w:t xml:space="preserve">31. Минимальные размеры окладов (должностных окладов) по профессиональным квалификационным группам должностей работников и профессий рабочих культуры и искусства установлены в </w:t>
      </w:r>
      <w:hyperlink w:anchor="sub_9999900" w:history="1">
        <w:r w:rsidRPr="000C72D5">
          <w:rPr>
            <w:rFonts w:ascii="Times New Roman" w:hAnsi="Times New Roman" w:cs="Times New Roman"/>
            <w:sz w:val="28"/>
            <w:szCs w:val="28"/>
          </w:rPr>
          <w:t>приложениях № </w:t>
        </w:r>
      </w:hyperlink>
      <w:r w:rsidRPr="000C72D5">
        <w:rPr>
          <w:rFonts w:ascii="Times New Roman" w:hAnsi="Times New Roman" w:cs="Times New Roman"/>
          <w:sz w:val="28"/>
          <w:szCs w:val="28"/>
        </w:rPr>
        <w:t xml:space="preserve">7 и </w:t>
      </w:r>
      <w:hyperlink w:anchor="sub_99999000" w:history="1">
        <w:r w:rsidRPr="000C72D5">
          <w:rPr>
            <w:rFonts w:ascii="Times New Roman" w:hAnsi="Times New Roman" w:cs="Times New Roman"/>
            <w:sz w:val="28"/>
            <w:szCs w:val="28"/>
          </w:rPr>
          <w:t>8</w:t>
        </w:r>
      </w:hyperlink>
      <w:r w:rsidRPr="000C72D5">
        <w:rPr>
          <w:rFonts w:ascii="Times New Roman" w:hAnsi="Times New Roman" w:cs="Times New Roman"/>
          <w:sz w:val="28"/>
          <w:szCs w:val="28"/>
        </w:rPr>
        <w:t xml:space="preserve"> к настоящему Примерному положению.</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7" w:name="sub_1077"/>
      <w:bookmarkEnd w:id="56"/>
      <w:r w:rsidRPr="000C72D5">
        <w:rPr>
          <w:rFonts w:ascii="Times New Roman" w:hAnsi="Times New Roman" w:cs="Times New Roman"/>
          <w:sz w:val="28"/>
          <w:szCs w:val="28"/>
        </w:rPr>
        <w:t>32. Размеры окладов рабочих устанавливаются в зависимости от присвоенных им квалификационных разрядов в соответствии с ЕТКС на основе отнесения к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DA12B5" w:rsidRPr="000C72D5" w:rsidRDefault="00DA12B5" w:rsidP="000C72D5">
      <w:pPr>
        <w:spacing w:after="0" w:line="240" w:lineRule="auto"/>
        <w:ind w:firstLine="709"/>
        <w:jc w:val="both"/>
        <w:outlineLvl w:val="0"/>
        <w:rPr>
          <w:rFonts w:ascii="Times New Roman" w:hAnsi="Times New Roman" w:cs="Times New Roman"/>
          <w:bCs/>
          <w:sz w:val="28"/>
          <w:szCs w:val="28"/>
        </w:rPr>
      </w:pPr>
      <w:bookmarkStart w:id="58" w:name="sub_1078"/>
      <w:bookmarkEnd w:id="57"/>
      <w:r w:rsidRPr="000C72D5">
        <w:rPr>
          <w:rFonts w:ascii="Times New Roman" w:hAnsi="Times New Roman" w:cs="Times New Roman"/>
          <w:bCs/>
          <w:sz w:val="28"/>
          <w:szCs w:val="28"/>
        </w:rPr>
        <w:t xml:space="preserve">33. Минимальные размеры окладов по квалификационным разрядам общеотраслевых профессий рабочих установлены в </w:t>
      </w:r>
      <w:hyperlink w:anchor="sub_999990000" w:history="1">
        <w:r w:rsidRPr="000C72D5">
          <w:rPr>
            <w:rFonts w:ascii="Times New Roman" w:hAnsi="Times New Roman" w:cs="Times New Roman"/>
            <w:bCs/>
            <w:sz w:val="28"/>
            <w:szCs w:val="28"/>
          </w:rPr>
          <w:t>приложениях № </w:t>
        </w:r>
      </w:hyperlink>
      <w:r w:rsidRPr="000C72D5">
        <w:rPr>
          <w:rFonts w:ascii="Times New Roman" w:hAnsi="Times New Roman" w:cs="Times New Roman"/>
          <w:sz w:val="28"/>
          <w:szCs w:val="28"/>
        </w:rPr>
        <w:t>9</w:t>
      </w:r>
      <w:r w:rsidRPr="000C72D5">
        <w:rPr>
          <w:rFonts w:ascii="Times New Roman" w:hAnsi="Times New Roman" w:cs="Times New Roman"/>
          <w:bCs/>
          <w:sz w:val="28"/>
          <w:szCs w:val="28"/>
        </w:rPr>
        <w:t xml:space="preserve"> и </w:t>
      </w:r>
      <w:hyperlink w:anchor="sub_999900000" w:history="1">
        <w:r w:rsidRPr="000C72D5">
          <w:rPr>
            <w:rFonts w:ascii="Times New Roman" w:hAnsi="Times New Roman" w:cs="Times New Roman"/>
            <w:bCs/>
            <w:sz w:val="28"/>
            <w:szCs w:val="28"/>
          </w:rPr>
          <w:t>1</w:t>
        </w:r>
      </w:hyperlink>
      <w:r w:rsidRPr="000C72D5">
        <w:rPr>
          <w:rFonts w:ascii="Times New Roman" w:hAnsi="Times New Roman" w:cs="Times New Roman"/>
          <w:sz w:val="28"/>
          <w:szCs w:val="28"/>
        </w:rPr>
        <w:t>0</w:t>
      </w:r>
      <w:r w:rsidRPr="000C72D5">
        <w:rPr>
          <w:rFonts w:ascii="Times New Roman" w:hAnsi="Times New Roman" w:cs="Times New Roman"/>
          <w:bCs/>
          <w:sz w:val="28"/>
          <w:szCs w:val="28"/>
        </w:rPr>
        <w:t xml:space="preserve"> </w:t>
      </w:r>
      <w:r w:rsidRPr="000C72D5">
        <w:rPr>
          <w:rFonts w:ascii="Times New Roman" w:hAnsi="Times New Roman" w:cs="Times New Roman"/>
          <w:bCs/>
          <w:sz w:val="28"/>
          <w:szCs w:val="28"/>
        </w:rPr>
        <w:br/>
        <w:t>к настоящему Примерному положению.</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59" w:name="sub_1035"/>
      <w:bookmarkEnd w:id="48"/>
      <w:bookmarkEnd w:id="58"/>
      <w:r w:rsidRPr="000C72D5">
        <w:rPr>
          <w:rFonts w:ascii="Times New Roman" w:hAnsi="Times New Roman" w:cs="Times New Roman"/>
          <w:sz w:val="28"/>
          <w:szCs w:val="28"/>
        </w:rPr>
        <w:t xml:space="preserve">34. С учетом условий и результатов труда учебно-вспомогательному персоналу, педагогическим работникам,  руководителям структурных подразделений и их заместителям, работникам профессорско-преподавательского состава, служащим, медицинским и фармацевтическим работникам, работникам культуры, искусства и кинематографии, рабочим устанавливаются выплаты компенсационного и стимулирующего характера, предусмотренные </w:t>
      </w:r>
      <w:hyperlink r:id="rId26" w:history="1">
        <w:r w:rsidRPr="000C72D5">
          <w:rPr>
            <w:rFonts w:ascii="Times New Roman" w:hAnsi="Times New Roman" w:cs="Times New Roman"/>
            <w:sz w:val="28"/>
            <w:szCs w:val="28"/>
          </w:rPr>
          <w:t>главами 5</w:t>
        </w:r>
      </w:hyperlink>
      <w:r w:rsidRPr="000C72D5">
        <w:rPr>
          <w:rFonts w:ascii="Times New Roman" w:hAnsi="Times New Roman" w:cs="Times New Roman"/>
          <w:sz w:val="28"/>
          <w:szCs w:val="28"/>
        </w:rPr>
        <w:t xml:space="preserve"> и </w:t>
      </w:r>
      <w:hyperlink r:id="rId27" w:history="1">
        <w:r w:rsidRPr="000C72D5">
          <w:rPr>
            <w:rFonts w:ascii="Times New Roman" w:hAnsi="Times New Roman" w:cs="Times New Roman"/>
            <w:sz w:val="28"/>
            <w:szCs w:val="28"/>
          </w:rPr>
          <w:t>6</w:t>
        </w:r>
      </w:hyperlink>
      <w:r w:rsidRPr="000C72D5">
        <w:rPr>
          <w:rFonts w:ascii="Times New Roman" w:hAnsi="Times New Roman" w:cs="Times New Roman"/>
          <w:sz w:val="28"/>
          <w:szCs w:val="28"/>
        </w:rPr>
        <w:t xml:space="preserve"> настоящего Примерного положения.</w:t>
      </w:r>
    </w:p>
    <w:bookmarkEnd w:id="59"/>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bookmarkStart w:id="60" w:name="sub_400"/>
      <w:r w:rsidRPr="000C72D5">
        <w:rPr>
          <w:rFonts w:ascii="Times New Roman" w:hAnsi="Times New Roman" w:cs="Times New Roman"/>
          <w:b/>
          <w:bCs/>
          <w:sz w:val="28"/>
          <w:szCs w:val="28"/>
        </w:rPr>
        <w:lastRenderedPageBreak/>
        <w:t>Глава 4. Условия оплаты труда руководителя образовательной организации, его заместителей и главного бухгалтера</w:t>
      </w:r>
    </w:p>
    <w:bookmarkEnd w:id="60"/>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1" w:name="sub_1083"/>
      <w:r w:rsidRPr="000C72D5">
        <w:rPr>
          <w:rFonts w:ascii="Times New Roman" w:hAnsi="Times New Roman" w:cs="Times New Roman"/>
          <w:sz w:val="28"/>
          <w:szCs w:val="28"/>
        </w:rPr>
        <w:t>35. Размер, порядок и условия оплаты труда руководителя образовательной организации устанавливаются работодателем в трудовом договоре.</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2" w:name="sub_1084"/>
      <w:bookmarkEnd w:id="61"/>
      <w:r w:rsidRPr="000C72D5">
        <w:rPr>
          <w:rFonts w:ascii="Times New Roman" w:hAnsi="Times New Roman" w:cs="Times New Roman"/>
          <w:sz w:val="28"/>
          <w:szCs w:val="28"/>
        </w:rPr>
        <w:t>36. Оплата труда руководителя образовательной организации, его заместителей и главного бухгалтера включает в себя: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3" w:name="sub_10841"/>
      <w:bookmarkEnd w:id="62"/>
      <w:r w:rsidRPr="000C72D5">
        <w:rPr>
          <w:rFonts w:ascii="Times New Roman" w:hAnsi="Times New Roman" w:cs="Times New Roman"/>
          <w:sz w:val="28"/>
          <w:szCs w:val="28"/>
        </w:rPr>
        <w:t>1) должностной оклад;</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4" w:name="sub_10842"/>
      <w:bookmarkEnd w:id="63"/>
      <w:r w:rsidRPr="000C72D5">
        <w:rPr>
          <w:rFonts w:ascii="Times New Roman" w:hAnsi="Times New Roman" w:cs="Times New Roman"/>
          <w:sz w:val="28"/>
          <w:szCs w:val="28"/>
        </w:rPr>
        <w:t>2) выплаты компенсационного характера;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5" w:name="sub_10843"/>
      <w:bookmarkEnd w:id="64"/>
      <w:r w:rsidRPr="000C72D5">
        <w:rPr>
          <w:rFonts w:ascii="Times New Roman" w:hAnsi="Times New Roman" w:cs="Times New Roman"/>
          <w:sz w:val="28"/>
          <w:szCs w:val="28"/>
        </w:rPr>
        <w:t>3) выплаты стимулирующего характера.</w:t>
      </w:r>
    </w:p>
    <w:bookmarkEnd w:id="65"/>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37. Размер должностного оклада руководителя образовательной организации определяется в трудовом договоре, составленном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 в зависимости от сложности труда, в том числе с учетом масштаба управления, особенностей деятельности и значимости образовательной организации, в соответствии с системой критериев для дифференцированного установления оклада руководителям образовательной организаций, утвержденной Управлением образования.</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38. </w:t>
      </w:r>
      <w:bookmarkStart w:id="66" w:name="sub_1088"/>
      <w:r w:rsidRPr="000C72D5">
        <w:rPr>
          <w:rFonts w:ascii="Times New Roman" w:hAnsi="Times New Roman" w:cs="Times New Roman"/>
          <w:sz w:val="28"/>
          <w:szCs w:val="28"/>
        </w:rPr>
        <w:t xml:space="preserve">Предельный уровень соотношения </w:t>
      </w:r>
      <w:hyperlink r:id="rId28" w:history="1">
        <w:r w:rsidRPr="000C72D5">
          <w:rPr>
            <w:rFonts w:ascii="Times New Roman" w:hAnsi="Times New Roman" w:cs="Times New Roman"/>
            <w:sz w:val="28"/>
            <w:szCs w:val="28"/>
          </w:rPr>
          <w:t>среднемесячной заработной платы</w:t>
        </w:r>
      </w:hyperlink>
      <w:r w:rsidRPr="000C72D5">
        <w:rPr>
          <w:rFonts w:ascii="Times New Roman" w:hAnsi="Times New Roman" w:cs="Times New Roman"/>
          <w:sz w:val="28"/>
          <w:szCs w:val="28"/>
        </w:rPr>
        <w:t xml:space="preserve"> руководителей, формируемой за счет всех источников финансового обеспечения и рассчитываемой за календарный год, и среднемесячной заработной платы работников образовательной организаций (без учета заработной платы соответствующего руководителя) устанавливается Управлением образования исходя из особенностей типов и видов этих организаций в кратности от 1 до 3.</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Соотношение </w:t>
      </w:r>
      <w:hyperlink r:id="rId29" w:history="1">
        <w:r w:rsidRPr="000C72D5">
          <w:rPr>
            <w:rFonts w:ascii="Times New Roman" w:hAnsi="Times New Roman" w:cs="Times New Roman"/>
            <w:sz w:val="28"/>
            <w:szCs w:val="28"/>
          </w:rPr>
          <w:t>среднемесячной заработной платы</w:t>
        </w:r>
      </w:hyperlink>
      <w:r w:rsidRPr="000C72D5">
        <w:rPr>
          <w:rFonts w:ascii="Times New Roman" w:hAnsi="Times New Roman" w:cs="Times New Roman"/>
          <w:sz w:val="28"/>
          <w:szCs w:val="28"/>
        </w:rPr>
        <w:t xml:space="preserve"> руководителей и среднемесячной заработной платы работников образовательных организаций (без учета заработной платы соответствующего руководителя), формируемых за счет всех источников финансового обеспечения, рассчитывается за календарный год. </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Предельный уровень соотношения </w:t>
      </w:r>
      <w:hyperlink r:id="rId30" w:history="1">
        <w:r w:rsidRPr="000C72D5">
          <w:rPr>
            <w:rFonts w:ascii="Times New Roman" w:hAnsi="Times New Roman" w:cs="Times New Roman"/>
            <w:sz w:val="28"/>
            <w:szCs w:val="28"/>
          </w:rPr>
          <w:t>среднемесячной заработной платы</w:t>
        </w:r>
      </w:hyperlink>
      <w:r w:rsidRPr="000C72D5">
        <w:rPr>
          <w:rFonts w:ascii="Times New Roman" w:hAnsi="Times New Roman" w:cs="Times New Roman"/>
          <w:sz w:val="28"/>
          <w:szCs w:val="28"/>
        </w:rPr>
        <w:t xml:space="preserve"> заместителей руководителей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образовательных организаций (без учета заработной платы соответствующих заместителей руководителя и главного бухгалтера) устанавливается Управлением образования исходя из особенностей типов и видов этих организаций в кратности от 1 до 3.</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Соотношение </w:t>
      </w:r>
      <w:hyperlink r:id="rId31" w:history="1">
        <w:r w:rsidRPr="000C72D5">
          <w:rPr>
            <w:rFonts w:ascii="Times New Roman" w:hAnsi="Times New Roman" w:cs="Times New Roman"/>
            <w:sz w:val="28"/>
            <w:szCs w:val="28"/>
          </w:rPr>
          <w:t>среднемесячной заработной платы</w:t>
        </w:r>
      </w:hyperlink>
      <w:r w:rsidRPr="000C72D5">
        <w:rPr>
          <w:rFonts w:ascii="Times New Roman" w:hAnsi="Times New Roman" w:cs="Times New Roman"/>
          <w:sz w:val="28"/>
          <w:szCs w:val="28"/>
        </w:rPr>
        <w:t xml:space="preserve"> заместителей руководителей и главного бухгалтера и среднемесячной заработной платы работников образовательных организаций (без учета заработной платы соответствующих заместителей руководителя и главного бухгалтера), </w:t>
      </w:r>
      <w:r w:rsidRPr="000C72D5">
        <w:rPr>
          <w:rFonts w:ascii="Times New Roman" w:hAnsi="Times New Roman" w:cs="Times New Roman"/>
          <w:sz w:val="28"/>
          <w:szCs w:val="28"/>
        </w:rPr>
        <w:lastRenderedPageBreak/>
        <w:t xml:space="preserve">формируемых за счет всех источников финансового обеспечения, рассчитывается за календарный год. </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Определение размера среднемесячной заработной платы осуществляется в соответствии с методикой, используемой при определении среднемесячной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39. При установлении должностных окладов руководителям образовательных организаций предусматривается их повышение по результатам аттестации на соответствие занимаемой должности в порядке и размерах, установленных учредителем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7" w:name="sub_1089"/>
      <w:bookmarkEnd w:id="66"/>
      <w:r w:rsidRPr="000C72D5">
        <w:rPr>
          <w:rFonts w:ascii="Times New Roman" w:hAnsi="Times New Roman" w:cs="Times New Roman"/>
          <w:sz w:val="28"/>
          <w:szCs w:val="28"/>
        </w:rPr>
        <w:t xml:space="preserve">40. Должностные оклады заместителей руководителя и главного бухгалтера образовательной организации устанавливается работодателем на 10–30 процентов ниже должностного оклада руководителя образовательной организации, установленного в соответствии с </w:t>
      </w:r>
      <w:hyperlink r:id="rId32" w:history="1">
        <w:r w:rsidRPr="000C72D5">
          <w:rPr>
            <w:rFonts w:ascii="Times New Roman" w:hAnsi="Times New Roman" w:cs="Times New Roman"/>
            <w:sz w:val="28"/>
            <w:szCs w:val="28"/>
          </w:rPr>
          <w:t xml:space="preserve">пунктом </w:t>
        </w:r>
      </w:hyperlink>
      <w:r w:rsidRPr="000C72D5">
        <w:rPr>
          <w:rFonts w:ascii="Times New Roman" w:hAnsi="Times New Roman" w:cs="Times New Roman"/>
          <w:sz w:val="28"/>
          <w:szCs w:val="28"/>
        </w:rPr>
        <w:t>37 настоящего Примерного положения без учета его повышения, предусмотренного пунктом 39 настоящего Примерного положения.</w:t>
      </w:r>
    </w:p>
    <w:bookmarkEnd w:id="67"/>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Конкретный размер должностных окладов заместителей руководителя и главного бухгалтера образовательной организации устанавливается в соответствии с локальным актом образовательной организации, принятым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68" w:name="sub_1087"/>
      <w:bookmarkStart w:id="69" w:name="sub_1091"/>
      <w:r w:rsidRPr="000C72D5">
        <w:rPr>
          <w:rFonts w:ascii="Times New Roman" w:hAnsi="Times New Roman" w:cs="Times New Roman"/>
          <w:sz w:val="28"/>
          <w:szCs w:val="28"/>
        </w:rPr>
        <w:t>41. Руководителю, заместителям руководителя при условии, что их деятельность связана с руководством образовательной, научной и (или) творческой, научно-методической, методической деятельностью, имеющим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устанавливаются стимулирующие выплаты в размерах, установленных:</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для руководителей – Управлением образования;</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для заместителей руководителя – </w:t>
      </w:r>
      <w:r w:rsidRPr="000C72D5">
        <w:rPr>
          <w:rFonts w:ascii="Times New Roman" w:eastAsia="Calibri" w:hAnsi="Times New Roman" w:cs="Times New Roman"/>
          <w:color w:val="000000"/>
          <w:sz w:val="28"/>
          <w:szCs w:val="28"/>
        </w:rPr>
        <w:t xml:space="preserve">коллективным договором, локальным нормативным актом </w:t>
      </w:r>
      <w:r w:rsidRPr="000C72D5">
        <w:rPr>
          <w:rFonts w:ascii="Times New Roman" w:hAnsi="Times New Roman" w:cs="Times New Roman"/>
          <w:sz w:val="28"/>
          <w:szCs w:val="28"/>
        </w:rPr>
        <w:t>образовательной</w:t>
      </w:r>
      <w:r w:rsidRPr="000C72D5">
        <w:rPr>
          <w:rFonts w:ascii="Times New Roman" w:eastAsia="Calibri" w:hAnsi="Times New Roman" w:cs="Times New Roman"/>
          <w:color w:val="000000"/>
          <w:sz w:val="28"/>
          <w:szCs w:val="28"/>
        </w:rPr>
        <w:t xml:space="preserve"> организации, трудовым договором.</w:t>
      </w:r>
    </w:p>
    <w:bookmarkEnd w:id="68"/>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42. Стимулирование руководителя образовательной организации, в том числе за счет средств, полученных от приносящей доход деятельности образовательных организации, осуществляется в соответствии с показателями эффективности и критериями оценки показателей эффективности деятельности руководителя образовательной организации, на основании положения о стимулировании руководителей образовательных организаций, утвержденного приказом Управления образования (далее – положение о стимулировании руководителей образовательных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0" w:name="sub_1093"/>
      <w:bookmarkEnd w:id="69"/>
      <w:r w:rsidRPr="000C72D5">
        <w:rPr>
          <w:rFonts w:ascii="Times New Roman" w:hAnsi="Times New Roman" w:cs="Times New Roman"/>
          <w:sz w:val="28"/>
          <w:szCs w:val="28"/>
        </w:rPr>
        <w:t xml:space="preserve">43. Заместителям руководителя и главному бухгалтеру образовательной организации устанавливаются выплаты компенсационного и стимулирующего характера в соответствии с </w:t>
      </w:r>
      <w:hyperlink r:id="rId33" w:history="1">
        <w:r w:rsidRPr="000C72D5">
          <w:rPr>
            <w:rFonts w:ascii="Times New Roman" w:hAnsi="Times New Roman" w:cs="Times New Roman"/>
            <w:sz w:val="28"/>
            <w:szCs w:val="28"/>
          </w:rPr>
          <w:t>главами 5 и 6</w:t>
        </w:r>
      </w:hyperlink>
      <w:r w:rsidRPr="000C72D5">
        <w:rPr>
          <w:rFonts w:ascii="Times New Roman" w:hAnsi="Times New Roman" w:cs="Times New Roman"/>
          <w:sz w:val="28"/>
          <w:szCs w:val="28"/>
        </w:rPr>
        <w:t xml:space="preserve"> настоящего Примерного положения.</w:t>
      </w:r>
    </w:p>
    <w:bookmarkEnd w:id="70"/>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lastRenderedPageBreak/>
        <w:t>Решение о выплатах компенсационного и стимулирующего характера и их размерах заместителям руководителя и главному бухгалтеру образовательной организации принимается руководителем образовательной организации.</w:t>
      </w:r>
    </w:p>
    <w:p w:rsidR="00DA12B5" w:rsidRPr="000C72D5" w:rsidRDefault="00DA12B5" w:rsidP="000C72D5">
      <w:pPr>
        <w:spacing w:after="0" w:line="240" w:lineRule="auto"/>
        <w:ind w:firstLine="709"/>
        <w:jc w:val="both"/>
        <w:outlineLvl w:val="0"/>
        <w:rPr>
          <w:rFonts w:ascii="Times New Roman" w:hAnsi="Times New Roman" w:cs="Times New Roman"/>
          <w:bCs/>
          <w:color w:val="FF0000"/>
          <w:sz w:val="28"/>
          <w:szCs w:val="28"/>
        </w:rPr>
      </w:pPr>
      <w:bookmarkStart w:id="71" w:name="sub_500"/>
    </w:p>
    <w:p w:rsidR="00DA12B5" w:rsidRPr="000C72D5" w:rsidRDefault="00DA12B5" w:rsidP="000C72D5">
      <w:pPr>
        <w:spacing w:after="0" w:line="240" w:lineRule="auto"/>
        <w:jc w:val="center"/>
        <w:outlineLvl w:val="0"/>
        <w:rPr>
          <w:rFonts w:ascii="Times New Roman" w:hAnsi="Times New Roman" w:cs="Times New Roman"/>
          <w:b/>
          <w:bCs/>
          <w:sz w:val="28"/>
          <w:szCs w:val="28"/>
        </w:rPr>
      </w:pPr>
      <w:r w:rsidRPr="000C72D5">
        <w:rPr>
          <w:rFonts w:ascii="Times New Roman" w:hAnsi="Times New Roman" w:cs="Times New Roman"/>
          <w:b/>
          <w:bCs/>
          <w:sz w:val="28"/>
          <w:szCs w:val="28"/>
        </w:rPr>
        <w:t>Глава 5. Компенсационные выплаты</w:t>
      </w:r>
    </w:p>
    <w:bookmarkEnd w:id="71"/>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2" w:name="sub_1095"/>
      <w:r w:rsidRPr="000C72D5">
        <w:rPr>
          <w:rFonts w:ascii="Times New Roman" w:hAnsi="Times New Roman" w:cs="Times New Roman"/>
          <w:sz w:val="28"/>
          <w:szCs w:val="28"/>
        </w:rPr>
        <w:t xml:space="preserve">44.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4" w:history="1">
        <w:r w:rsidRPr="000C72D5">
          <w:rPr>
            <w:rFonts w:ascii="Times New Roman" w:hAnsi="Times New Roman" w:cs="Times New Roman"/>
            <w:sz w:val="28"/>
            <w:szCs w:val="28"/>
          </w:rPr>
          <w:t>трудовым законодательством</w:t>
        </w:r>
      </w:hyperlink>
      <w:r w:rsidRPr="000C72D5">
        <w:rPr>
          <w:rFonts w:ascii="Times New Roman" w:hAnsi="Times New Roman" w:cs="Times New Roman"/>
          <w:sz w:val="28"/>
          <w:szCs w:val="28"/>
        </w:rPr>
        <w:t xml:space="preserve"> и нормативными правовыми актами, содержащими нормы трудового права.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3" w:name="sub_1096"/>
      <w:bookmarkEnd w:id="72"/>
      <w:r w:rsidRPr="000C72D5">
        <w:rPr>
          <w:rFonts w:ascii="Times New Roman" w:hAnsi="Times New Roman" w:cs="Times New Roman"/>
          <w:sz w:val="28"/>
          <w:szCs w:val="28"/>
        </w:rPr>
        <w:t>45. Выплаты компенсационного характера устанавливаются к окладам (должностным окладам), ставкам заработной платы работников образовательных организаций при наличии оснований для их выплаты в пределах фонда оплаты труда образовательных организации, утвержденного на соответствующий финансовый год.</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4" w:name="sub_1097"/>
      <w:bookmarkEnd w:id="73"/>
      <w:r w:rsidRPr="000C72D5">
        <w:rPr>
          <w:rFonts w:ascii="Times New Roman" w:hAnsi="Times New Roman" w:cs="Times New Roman"/>
          <w:sz w:val="28"/>
          <w:szCs w:val="28"/>
        </w:rPr>
        <w:t>46. Для работников образовательных организаций устанавливаются следующие выплаты компенсационного характера: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5" w:name="sub_10971"/>
      <w:bookmarkEnd w:id="74"/>
      <w:r w:rsidRPr="000C72D5">
        <w:rPr>
          <w:rFonts w:ascii="Times New Roman" w:hAnsi="Times New Roman" w:cs="Times New Roman"/>
          <w:sz w:val="28"/>
          <w:szCs w:val="28"/>
        </w:rPr>
        <w:t>1) выплаты работникам, занятым на тяжелых работах, работах с вредными и (или) опасными и иными особыми условиями труда;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6" w:name="sub_10972"/>
      <w:bookmarkEnd w:id="75"/>
      <w:r w:rsidRPr="000C72D5">
        <w:rPr>
          <w:rFonts w:ascii="Times New Roman" w:hAnsi="Times New Roman" w:cs="Times New Roman"/>
          <w:sz w:val="28"/>
          <w:szCs w:val="28"/>
        </w:rPr>
        <w:t>2) выплаты за работу в местностях с особыми климатическими условиями;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7" w:name="sub_10973"/>
      <w:bookmarkEnd w:id="76"/>
      <w:r w:rsidRPr="000C72D5">
        <w:rPr>
          <w:rFonts w:ascii="Times New Roman" w:hAnsi="Times New Roman" w:cs="Times New Roman"/>
          <w:sz w:val="28"/>
          <w:szCs w:val="28"/>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8" w:name="sub_1098"/>
      <w:bookmarkEnd w:id="77"/>
      <w:r w:rsidRPr="000C72D5">
        <w:rPr>
          <w:rFonts w:ascii="Times New Roman" w:hAnsi="Times New Roman" w:cs="Times New Roman"/>
          <w:sz w:val="28"/>
          <w:szCs w:val="28"/>
        </w:rPr>
        <w:t xml:space="preserve">47. 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При этом размер компенсационных выплат не может быть установлен ниже размеров выплат, установленных </w:t>
      </w:r>
      <w:hyperlink r:id="rId35" w:history="1">
        <w:r w:rsidRPr="000C72D5">
          <w:rPr>
            <w:rFonts w:ascii="Times New Roman" w:hAnsi="Times New Roman" w:cs="Times New Roman"/>
            <w:sz w:val="28"/>
            <w:szCs w:val="28"/>
          </w:rPr>
          <w:t>трудовым законодательством</w:t>
        </w:r>
      </w:hyperlink>
      <w:r w:rsidRPr="000C72D5">
        <w:rPr>
          <w:rFonts w:ascii="Times New Roman" w:hAnsi="Times New Roman" w:cs="Times New Roman"/>
          <w:sz w:val="28"/>
          <w:szCs w:val="28"/>
        </w:rPr>
        <w:t xml:space="preserve"> и иными нормативными правовыми актами, содержащими нормы трудового права.</w:t>
      </w:r>
    </w:p>
    <w:bookmarkEnd w:id="78"/>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79" w:name="sub_1100"/>
      <w:r w:rsidRPr="000C72D5">
        <w:rPr>
          <w:rFonts w:ascii="Times New Roman" w:hAnsi="Times New Roman" w:cs="Times New Roman"/>
          <w:sz w:val="28"/>
          <w:szCs w:val="28"/>
        </w:rPr>
        <w:t xml:space="preserve">48. Всем работникам образовательных организаций выплачивается </w:t>
      </w:r>
      <w:hyperlink r:id="rId36" w:history="1">
        <w:r w:rsidRPr="000C72D5">
          <w:rPr>
            <w:rFonts w:ascii="Times New Roman" w:hAnsi="Times New Roman" w:cs="Times New Roman"/>
            <w:sz w:val="28"/>
            <w:szCs w:val="28"/>
          </w:rPr>
          <w:t>районный коэффициент</w:t>
        </w:r>
      </w:hyperlink>
      <w:r w:rsidRPr="000C72D5">
        <w:rPr>
          <w:rFonts w:ascii="Times New Roman" w:hAnsi="Times New Roman" w:cs="Times New Roman"/>
          <w:sz w:val="28"/>
          <w:szCs w:val="28"/>
        </w:rPr>
        <w:t xml:space="preserve"> к заработной плате за работу в местностях с особыми климатическими условиями, установленный </w:t>
      </w:r>
      <w:hyperlink r:id="rId37" w:history="1">
        <w:r w:rsidRPr="000C72D5">
          <w:rPr>
            <w:rFonts w:ascii="Times New Roman" w:hAnsi="Times New Roman" w:cs="Times New Roman"/>
            <w:sz w:val="28"/>
            <w:szCs w:val="28"/>
          </w:rPr>
          <w:t>постановлением</w:t>
        </w:r>
      </w:hyperlink>
      <w:r w:rsidRPr="000C72D5">
        <w:rPr>
          <w:rFonts w:ascii="Times New Roman" w:hAnsi="Times New Roman" w:cs="Times New Roman"/>
          <w:sz w:val="28"/>
          <w:szCs w:val="28"/>
        </w:rPr>
        <w:t xml:space="preserve"> Совета Министров СССР от 21.05.1987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0" w:name="sub_1101"/>
      <w:bookmarkEnd w:id="79"/>
      <w:r w:rsidRPr="000C72D5">
        <w:rPr>
          <w:rFonts w:ascii="Times New Roman" w:hAnsi="Times New Roman" w:cs="Times New Roman"/>
          <w:sz w:val="28"/>
          <w:szCs w:val="28"/>
        </w:rPr>
        <w:t xml:space="preserve">49. Выплата за совмещение профессий (должностей) устанавливается работнику образовательной организации при выполнении им дополнительной </w:t>
      </w:r>
      <w:r w:rsidRPr="000C72D5">
        <w:rPr>
          <w:rFonts w:ascii="Times New Roman" w:hAnsi="Times New Roman" w:cs="Times New Roman"/>
          <w:sz w:val="28"/>
          <w:szCs w:val="28"/>
        </w:rPr>
        <w:lastRenderedPageBreak/>
        <w:t>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1" w:name="sub_1102"/>
      <w:bookmarkEnd w:id="80"/>
      <w:r w:rsidRPr="000C72D5">
        <w:rPr>
          <w:rFonts w:ascii="Times New Roman" w:hAnsi="Times New Roman" w:cs="Times New Roman"/>
          <w:sz w:val="28"/>
          <w:szCs w:val="28"/>
        </w:rPr>
        <w:t>50.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устанавливаются по соглашению сторон трудового договора с учетом содержания и (или) объема дополнительной работы.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2" w:name="sub_1103"/>
      <w:bookmarkEnd w:id="81"/>
      <w:r w:rsidRPr="000C72D5">
        <w:rPr>
          <w:rFonts w:ascii="Times New Roman" w:hAnsi="Times New Roman" w:cs="Times New Roman"/>
          <w:sz w:val="28"/>
          <w:szCs w:val="28"/>
        </w:rPr>
        <w:t>51.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82"/>
    <w:p w:rsidR="00DA12B5" w:rsidRPr="000C72D5" w:rsidRDefault="00DA12B5" w:rsidP="000C72D5">
      <w:pPr>
        <w:spacing w:after="0" w:line="240" w:lineRule="auto"/>
        <w:ind w:firstLine="709"/>
        <w:jc w:val="both"/>
        <w:rPr>
          <w:rFonts w:ascii="Times New Roman" w:hAnsi="Times New Roman" w:cs="Times New Roman"/>
          <w:color w:val="FF0000"/>
          <w:sz w:val="28"/>
          <w:szCs w:val="28"/>
        </w:rPr>
      </w:pPr>
      <w:r w:rsidRPr="000C72D5">
        <w:rPr>
          <w:rFonts w:ascii="Times New Roman" w:hAnsi="Times New Roman" w:cs="Times New Roman"/>
          <w:sz w:val="28"/>
          <w:szCs w:val="28"/>
        </w:rPr>
        <w:t>Доплаты за увеличение объема работ устанавливаются за классное руководство, проверку письменных работ, заведование: отделениями, учебно-консультационными пунктами, кабинетами, отделами, учебными мастерскими, лабораториями, учебно-опытными участками, центрами, творческими рабочими группами, руководство предметными, цикловыми и методическими комиссиями, выполнение функций координатора, куратора проекта, класса (группы), проведение работы по дополнительным образовательным программам, организацию трудового обучения, профессиональной ориентации, подготовку и проведение государственной итоговой аттестации.</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Размеры доплат и порядок их установления определяются образовательной организацией самостоятельно в пределах фонда оплаты труда и закрепляются в локальном нормативном акте образовательной организации, утвержденном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3" w:name="sub_1107"/>
      <w:r w:rsidRPr="000C72D5">
        <w:rPr>
          <w:rFonts w:ascii="Times New Roman" w:hAnsi="Times New Roman" w:cs="Times New Roman"/>
          <w:sz w:val="28"/>
          <w:szCs w:val="28"/>
        </w:rPr>
        <w:t>52. Работникам образовательных организаций (кроме руководителя образовательных организации, его заместителей и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 в следующих размерах от установленных окладов (должностных окладов), ставок заработной платы и случаях</w:t>
      </w:r>
      <w:bookmarkStart w:id="84" w:name="sub_11071"/>
      <w:bookmarkEnd w:id="83"/>
      <w:r w:rsidRPr="000C72D5">
        <w:rPr>
          <w:rFonts w:ascii="Times New Roman" w:hAnsi="Times New Roman" w:cs="Times New Roman"/>
          <w:sz w:val="28"/>
          <w:szCs w:val="28"/>
        </w:rPr>
        <w:t>:</w:t>
      </w:r>
    </w:p>
    <w:p w:rsidR="00DA12B5" w:rsidRPr="000C72D5" w:rsidRDefault="00DA12B5" w:rsidP="000C72D5">
      <w:pPr>
        <w:spacing w:after="0" w:line="240" w:lineRule="auto"/>
        <w:ind w:firstLine="709"/>
        <w:jc w:val="both"/>
        <w:rPr>
          <w:rFonts w:ascii="Times New Roman" w:hAnsi="Times New Roman" w:cs="Times New Roman"/>
          <w:bCs/>
          <w:sz w:val="28"/>
          <w:szCs w:val="28"/>
        </w:rPr>
      </w:pPr>
      <w:r w:rsidRPr="000C72D5">
        <w:rPr>
          <w:rFonts w:ascii="Times New Roman" w:hAnsi="Times New Roman" w:cs="Times New Roman"/>
          <w:sz w:val="28"/>
          <w:szCs w:val="28"/>
        </w:rPr>
        <w:t xml:space="preserve">1) </w:t>
      </w:r>
      <w:r w:rsidRPr="000C72D5">
        <w:rPr>
          <w:rFonts w:ascii="Times New Roman" w:hAnsi="Times New Roman" w:cs="Times New Roman"/>
          <w:bCs/>
          <w:sz w:val="28"/>
          <w:szCs w:val="28"/>
        </w:rPr>
        <w:t>15 процентов - за работу в образовательных организациях, имеющих отдельные классы, группы для обучающихся (воспитанников) с ограниченными возможностями здоровья или классы, группы, где количество обучающихся (воспитанников) с ограниченными возможностями здоровья превышает 1/2 общей численности обучающихся (воспитанников) классов, групп.</w:t>
      </w:r>
    </w:p>
    <w:p w:rsidR="00DA12B5" w:rsidRPr="000C72D5" w:rsidRDefault="00DA12B5" w:rsidP="000C72D5">
      <w:pPr>
        <w:spacing w:after="0" w:line="240" w:lineRule="auto"/>
        <w:ind w:firstLine="709"/>
        <w:jc w:val="both"/>
        <w:rPr>
          <w:rFonts w:ascii="Times New Roman" w:hAnsi="Times New Roman" w:cs="Times New Roman"/>
          <w:bCs/>
          <w:sz w:val="28"/>
          <w:szCs w:val="28"/>
        </w:rPr>
      </w:pPr>
      <w:r w:rsidRPr="000C72D5">
        <w:rPr>
          <w:rFonts w:ascii="Times New Roman" w:hAnsi="Times New Roman" w:cs="Times New Roman"/>
          <w:bCs/>
          <w:sz w:val="28"/>
          <w:szCs w:val="28"/>
        </w:rPr>
        <w:lastRenderedPageBreak/>
        <w:t>Конкретный перечень работников, которым устанавливаются доплаты к окладам (должностным окладам), ставкам заработной платы согласно данному подпункту, определяется руководителем образовательной организации в зависимости от степени и продолжительности общения работников с обучающимися (воспитанниками) с ограниченными возможностями здоровья по согласованию с выборным органом первичной профсоюзной организации или при его отсутствии иным представительным органом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bCs/>
          <w:sz w:val="28"/>
          <w:szCs w:val="28"/>
        </w:rPr>
        <w:t>2) 20 процентов - педагогическим работникам за обучение по основным общеобразовательным программам детей, нуждающихся в длительном лечении, детей-инвалидов на дому или в медицинских организациях на основании заключения медицинской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5" w:name="sub_1108"/>
      <w:bookmarkEnd w:id="84"/>
      <w:r w:rsidRPr="000C72D5">
        <w:rPr>
          <w:rFonts w:ascii="Times New Roman" w:hAnsi="Times New Roman" w:cs="Times New Roman"/>
          <w:sz w:val="28"/>
          <w:szCs w:val="28"/>
        </w:rPr>
        <w:t>53. Размеры компенсационных выплат работникам устанавливаются руководителем образовательной организации в соответствии с локальным актом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bookmarkEnd w:id="85"/>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 а также срока ее выполнения.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6" w:name="sub_1109"/>
      <w:r w:rsidRPr="000C72D5">
        <w:rPr>
          <w:rFonts w:ascii="Times New Roman" w:hAnsi="Times New Roman" w:cs="Times New Roman"/>
          <w:sz w:val="28"/>
          <w:szCs w:val="28"/>
        </w:rPr>
        <w:t>54.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bookmarkEnd w:id="86"/>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55. 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w:t>
      </w:r>
    </w:p>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jc w:val="center"/>
        <w:outlineLvl w:val="0"/>
        <w:rPr>
          <w:rFonts w:ascii="Times New Roman" w:hAnsi="Times New Roman" w:cs="Times New Roman"/>
          <w:b/>
          <w:bCs/>
          <w:sz w:val="28"/>
          <w:szCs w:val="28"/>
        </w:rPr>
      </w:pPr>
      <w:bookmarkStart w:id="87" w:name="sub_600"/>
      <w:r w:rsidRPr="000C72D5">
        <w:rPr>
          <w:rFonts w:ascii="Times New Roman" w:hAnsi="Times New Roman" w:cs="Times New Roman"/>
          <w:b/>
          <w:bCs/>
          <w:sz w:val="28"/>
          <w:szCs w:val="28"/>
        </w:rPr>
        <w:t>Глава 6. Выплаты стимулирующего характера</w:t>
      </w:r>
    </w:p>
    <w:bookmarkEnd w:id="87"/>
    <w:p w:rsidR="00DA12B5" w:rsidRPr="000C72D5" w:rsidRDefault="00DA12B5" w:rsidP="000C72D5">
      <w:pPr>
        <w:spacing w:after="0" w:line="240" w:lineRule="auto"/>
        <w:ind w:firstLine="709"/>
        <w:jc w:val="both"/>
        <w:rPr>
          <w:rFonts w:ascii="Times New Roman" w:hAnsi="Times New Roman" w:cs="Times New Roman"/>
          <w:sz w:val="28"/>
          <w:szCs w:val="28"/>
        </w:rPr>
      </w:pP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56.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трудовыми договорами с учетом разрабатываемых в образовательных организациях показателей и критериев оценки эффективности труда работников этих организаций в пределах бюджетных ассигнований на оплату труда работников образовательных организаций, а также средств от приносящей доход деятельности, направленных образовательными организациями на оплату труда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8" w:name="sub_1112"/>
      <w:r w:rsidRPr="000C72D5">
        <w:rPr>
          <w:rFonts w:ascii="Times New Roman" w:hAnsi="Times New Roman" w:cs="Times New Roman"/>
          <w:sz w:val="28"/>
          <w:szCs w:val="28"/>
        </w:rPr>
        <w:t>57. Выплаты стимулирующего характера устанавливаются: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89" w:name="sub_1000000013"/>
      <w:r w:rsidRPr="000C72D5">
        <w:rPr>
          <w:rFonts w:ascii="Times New Roman" w:hAnsi="Times New Roman" w:cs="Times New Roman"/>
          <w:sz w:val="28"/>
          <w:szCs w:val="28"/>
        </w:rPr>
        <w:lastRenderedPageBreak/>
        <w:t>1) за интенсивность и высокие результаты работы;</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0" w:name="sub_11112"/>
      <w:bookmarkEnd w:id="89"/>
      <w:r w:rsidRPr="000C72D5">
        <w:rPr>
          <w:rFonts w:ascii="Times New Roman" w:hAnsi="Times New Roman" w:cs="Times New Roman"/>
          <w:sz w:val="28"/>
          <w:szCs w:val="28"/>
        </w:rPr>
        <w:t>2) за качество выполняемых работ;</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1" w:name="sub_11113"/>
      <w:bookmarkEnd w:id="90"/>
      <w:r w:rsidRPr="000C72D5">
        <w:rPr>
          <w:rFonts w:ascii="Times New Roman" w:hAnsi="Times New Roman" w:cs="Times New Roman"/>
          <w:sz w:val="28"/>
          <w:szCs w:val="28"/>
        </w:rPr>
        <w:t>3) за стаж непрерывной работы, выслугу лет;</w:t>
      </w:r>
    </w:p>
    <w:bookmarkEnd w:id="91"/>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4) по итогам работы в виде премиальных выплат.</w:t>
      </w:r>
    </w:p>
    <w:bookmarkEnd w:id="88"/>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58. Обязательными условиями для осуществления выплат стимулирующего характера являются: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2" w:name="sub_11121"/>
      <w:r w:rsidRPr="000C72D5">
        <w:rPr>
          <w:rFonts w:ascii="Times New Roman" w:hAnsi="Times New Roman" w:cs="Times New Roman"/>
          <w:sz w:val="28"/>
          <w:szCs w:val="28"/>
        </w:rPr>
        <w:t>1) успешное и добросовестное исполнение профессиональных и должностных обязанностей работником в соответствующем периоде;</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3" w:name="sub_11122"/>
      <w:bookmarkEnd w:id="92"/>
      <w:r w:rsidRPr="000C72D5">
        <w:rPr>
          <w:rFonts w:ascii="Times New Roman" w:hAnsi="Times New Roman" w:cs="Times New Roman"/>
          <w:sz w:val="28"/>
          <w:szCs w:val="28"/>
        </w:rPr>
        <w:t>2) инициатива, творчество и применение в работе современных форм и методов организации труда;</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4" w:name="sub_11123"/>
      <w:bookmarkEnd w:id="93"/>
      <w:r w:rsidRPr="000C72D5">
        <w:rPr>
          <w:rFonts w:ascii="Times New Roman" w:hAnsi="Times New Roman" w:cs="Times New Roman"/>
          <w:sz w:val="28"/>
          <w:szCs w:val="28"/>
        </w:rPr>
        <w:t>3) участие в течение соответствующего периода в выполнении важных работ, мероприятий.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5" w:name="sub_1111"/>
      <w:bookmarkEnd w:id="94"/>
      <w:r w:rsidRPr="000C72D5">
        <w:rPr>
          <w:rFonts w:ascii="Times New Roman" w:hAnsi="Times New Roman" w:cs="Times New Roman"/>
          <w:sz w:val="28"/>
          <w:szCs w:val="28"/>
        </w:rPr>
        <w:t>59. Размер выплат стимулирующего характера определяется образовательной организацией с учетом разрабатываемых показателей и критериев оценки эффективности труда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6" w:name="sub_11114"/>
      <w:bookmarkEnd w:id="95"/>
      <w:r w:rsidRPr="000C72D5">
        <w:rPr>
          <w:rFonts w:ascii="Times New Roman" w:hAnsi="Times New Roman" w:cs="Times New Roman"/>
          <w:sz w:val="28"/>
          <w:szCs w:val="28"/>
        </w:rPr>
        <w:t>Решение о введении выплат стимулирующего характера принимается руководителем образовательной организации с учетом обеспечения указанных выплат финансовыми средствами.</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60. Конкретные показатели (критерии) оценки эффективности труда устанавливаются коллективными договорами, соглашениями и локальными нормативными актами и отражают количественную и (или) качественную оценку трудовой деятельности работников.</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61. К выплатам за интенсивность и высокие результаты работы относятся выплаты за сложность, напряженность, особый режим и график работы, повышающие эффективность деятельности, авторитет и имидж образовательной организации, </w:t>
      </w:r>
      <w:r w:rsidRPr="000C72D5">
        <w:rPr>
          <w:rFonts w:ascii="Times New Roman" w:hAnsi="Times New Roman" w:cs="Times New Roman"/>
          <w:bCs/>
          <w:sz w:val="28"/>
          <w:szCs w:val="28"/>
        </w:rPr>
        <w:t xml:space="preserve">интенсивность труда работника выше установленных системой нормирования труда </w:t>
      </w:r>
      <w:r w:rsidRPr="000C72D5">
        <w:rPr>
          <w:rFonts w:ascii="Times New Roman" w:hAnsi="Times New Roman" w:cs="Times New Roman"/>
          <w:sz w:val="28"/>
          <w:szCs w:val="28"/>
        </w:rPr>
        <w:t>образовательной</w:t>
      </w:r>
      <w:r w:rsidRPr="000C72D5">
        <w:rPr>
          <w:rFonts w:ascii="Times New Roman" w:hAnsi="Times New Roman" w:cs="Times New Roman"/>
          <w:bCs/>
          <w:sz w:val="28"/>
          <w:szCs w:val="28"/>
        </w:rPr>
        <w:t xml:space="preserve"> организации норм труда</w:t>
      </w:r>
      <w:r w:rsidRPr="000C72D5">
        <w:rPr>
          <w:rFonts w:ascii="Times New Roman" w:hAnsi="Times New Roman" w:cs="Times New Roman"/>
          <w:sz w:val="28"/>
          <w:szCs w:val="28"/>
        </w:rPr>
        <w:t>.</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обучающихся к государственной итоговой аттестации, в том числе единому государственному экзамену, за подготовку определенного количества победителей (призеров) 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средств образовательной организации, разработку и реализацию проектов (мероприятий) в сфере образования, выполнение особо важных, срочных и других работ, значимых для образовательной организации.</w:t>
      </w:r>
    </w:p>
    <w:p w:rsidR="00DA12B5" w:rsidRPr="000C72D5" w:rsidRDefault="00DA12B5" w:rsidP="000C72D5">
      <w:pPr>
        <w:spacing w:after="0" w:line="240" w:lineRule="auto"/>
        <w:ind w:firstLine="709"/>
        <w:jc w:val="both"/>
        <w:rPr>
          <w:rFonts w:ascii="Times New Roman" w:eastAsia="Calibri" w:hAnsi="Times New Roman" w:cs="Times New Roman"/>
          <w:sz w:val="28"/>
          <w:szCs w:val="28"/>
        </w:rPr>
      </w:pPr>
      <w:r w:rsidRPr="000C72D5">
        <w:rPr>
          <w:rFonts w:ascii="Times New Roman" w:eastAsia="Calibri" w:hAnsi="Times New Roman" w:cs="Times New Roman"/>
          <w:color w:val="000000"/>
          <w:sz w:val="28"/>
          <w:szCs w:val="28"/>
        </w:rPr>
        <w:t xml:space="preserve">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 установленном </w:t>
      </w:r>
      <w:r w:rsidRPr="000C72D5">
        <w:rPr>
          <w:rFonts w:ascii="Times New Roman" w:eastAsia="Calibri" w:hAnsi="Times New Roman" w:cs="Times New Roman"/>
          <w:color w:val="000000"/>
          <w:sz w:val="28"/>
          <w:szCs w:val="28"/>
        </w:rPr>
        <w:lastRenderedPageBreak/>
        <w:t xml:space="preserve">коллективным договором, локальным нормативным актом </w:t>
      </w:r>
      <w:r w:rsidRPr="000C72D5">
        <w:rPr>
          <w:rFonts w:ascii="Times New Roman" w:hAnsi="Times New Roman" w:cs="Times New Roman"/>
          <w:sz w:val="28"/>
          <w:szCs w:val="28"/>
        </w:rPr>
        <w:t>образовательной</w:t>
      </w:r>
      <w:r w:rsidRPr="000C72D5">
        <w:rPr>
          <w:rFonts w:ascii="Times New Roman" w:eastAsia="Calibri" w:hAnsi="Times New Roman" w:cs="Times New Roman"/>
          <w:color w:val="000000"/>
          <w:sz w:val="28"/>
          <w:szCs w:val="28"/>
        </w:rPr>
        <w:t xml:space="preserve"> организации, трудовым договором.</w:t>
      </w:r>
    </w:p>
    <w:p w:rsidR="00DA12B5" w:rsidRPr="000C72D5" w:rsidRDefault="00DA12B5" w:rsidP="000C72D5">
      <w:pPr>
        <w:spacing w:after="0" w:line="240" w:lineRule="auto"/>
        <w:ind w:firstLine="709"/>
        <w:jc w:val="both"/>
        <w:rPr>
          <w:rFonts w:ascii="Times New Roman" w:hAnsi="Times New Roman" w:cs="Times New Roman"/>
          <w:i/>
          <w:color w:val="0000FF"/>
          <w:sz w:val="28"/>
          <w:szCs w:val="28"/>
        </w:rPr>
      </w:pPr>
      <w:r w:rsidRPr="000C72D5">
        <w:rPr>
          <w:rFonts w:ascii="Times New Roman" w:hAnsi="Times New Roman" w:cs="Times New Roman"/>
          <w:sz w:val="28"/>
          <w:szCs w:val="28"/>
        </w:rPr>
        <w:t>62. К выплатам за качество выполняемых работ относятся выплаты за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и другие качественные показатели.</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Выплаты за качество выполняемых работ устанавливаются с целью материального стимулирования профессиональной подготовленности работников, высокой оценки, полученной по результатам проведенной независимой оценки качества образования.</w:t>
      </w:r>
    </w:p>
    <w:p w:rsidR="00DA12B5" w:rsidRPr="000C72D5" w:rsidRDefault="00DA12B5" w:rsidP="000C72D5">
      <w:pPr>
        <w:spacing w:after="0" w:line="240" w:lineRule="auto"/>
        <w:ind w:firstLine="709"/>
        <w:jc w:val="both"/>
        <w:rPr>
          <w:rFonts w:ascii="Times New Roman" w:eastAsia="Calibri" w:hAnsi="Times New Roman" w:cs="Times New Roman"/>
          <w:sz w:val="28"/>
          <w:szCs w:val="28"/>
        </w:rPr>
      </w:pPr>
      <w:r w:rsidRPr="000C72D5">
        <w:rPr>
          <w:rFonts w:ascii="Times New Roman" w:eastAsia="Calibri" w:hAnsi="Times New Roman" w:cs="Times New Roman"/>
          <w:color w:val="000000"/>
          <w:sz w:val="28"/>
          <w:szCs w:val="28"/>
        </w:rPr>
        <w:t xml:space="preserve">Размер выплат </w:t>
      </w:r>
      <w:r w:rsidRPr="000C72D5">
        <w:rPr>
          <w:rFonts w:ascii="Times New Roman" w:hAnsi="Times New Roman" w:cs="Times New Roman"/>
          <w:sz w:val="28"/>
          <w:szCs w:val="28"/>
        </w:rPr>
        <w:t xml:space="preserve">за качество выполняемых работ </w:t>
      </w:r>
      <w:r w:rsidRPr="000C72D5">
        <w:rPr>
          <w:rFonts w:ascii="Times New Roman" w:eastAsia="Calibri" w:hAnsi="Times New Roman" w:cs="Times New Roman"/>
          <w:color w:val="000000"/>
          <w:sz w:val="28"/>
          <w:szCs w:val="28"/>
        </w:rPr>
        <w:t xml:space="preserve">устанавливается работнику с учетом фактических результатов его работы на определенный срок в порядке, установленном коллективным договором, локальным нормативным актом </w:t>
      </w:r>
      <w:r w:rsidRPr="000C72D5">
        <w:rPr>
          <w:rFonts w:ascii="Times New Roman" w:hAnsi="Times New Roman" w:cs="Times New Roman"/>
          <w:sz w:val="28"/>
          <w:szCs w:val="28"/>
        </w:rPr>
        <w:t>образовательной</w:t>
      </w:r>
      <w:r w:rsidRPr="000C72D5">
        <w:rPr>
          <w:rFonts w:ascii="Times New Roman" w:eastAsia="Calibri" w:hAnsi="Times New Roman" w:cs="Times New Roman"/>
          <w:color w:val="000000"/>
          <w:sz w:val="28"/>
          <w:szCs w:val="28"/>
        </w:rPr>
        <w:t xml:space="preserve"> организации, трудовым договором.</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63. К выплатам за стаж непрерывной работы, выслугу лет относятся выплаты, учитывающие стаж работы по специальности в сфере образования или в образовательной организации. Порядок исчисления стажа непрерывной работы, выслуги лет устанавливается Управлением образования.</w:t>
      </w:r>
    </w:p>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К премиальным выплатам по итогам работы относятся выплаты, устанавливаемые по итогам работы за определенный период времени, на основании показателей и критериев оценки эффективности деятельности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7" w:name="sub_1113"/>
      <w:bookmarkEnd w:id="96"/>
      <w:r w:rsidRPr="000C72D5">
        <w:rPr>
          <w:rFonts w:ascii="Times New Roman" w:hAnsi="Times New Roman" w:cs="Times New Roman"/>
          <w:sz w:val="28"/>
          <w:szCs w:val="28"/>
        </w:rPr>
        <w:t>64. 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8" w:name="sub_1114"/>
      <w:bookmarkEnd w:id="97"/>
      <w:r w:rsidRPr="000C72D5">
        <w:rPr>
          <w:rFonts w:ascii="Times New Roman" w:hAnsi="Times New Roman" w:cs="Times New Roman"/>
          <w:sz w:val="28"/>
          <w:szCs w:val="28"/>
        </w:rPr>
        <w:t>65. В целях социальной защищенности работников образовательных организаций и поощрения их за достигнутые успехи, профессионализм и личный вклад в работу коллектива в пределах финансовых средств на оплату труда по решению руководителя образовательной организации применяется единовременное премирование работников образовательных организаций:</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99" w:name="sub_11141"/>
      <w:bookmarkEnd w:id="98"/>
      <w:r w:rsidRPr="000C72D5">
        <w:rPr>
          <w:rFonts w:ascii="Times New Roman" w:hAnsi="Times New Roman" w:cs="Times New Roman"/>
          <w:sz w:val="28"/>
          <w:szCs w:val="28"/>
        </w:rPr>
        <w:t>1) при объявлении благодарности Министерства образования и науки Российской Федерации;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0" w:name="sub_11142"/>
      <w:bookmarkEnd w:id="99"/>
      <w:r w:rsidRPr="000C72D5">
        <w:rPr>
          <w:rFonts w:ascii="Times New Roman" w:hAnsi="Times New Roman" w:cs="Times New Roman"/>
          <w:sz w:val="28"/>
          <w:szCs w:val="28"/>
        </w:rPr>
        <w:t>2) при награждении Почетной грамотой Министерства образования и науки Российской Федерации;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1" w:name="sub_11143"/>
      <w:bookmarkEnd w:id="100"/>
      <w:r w:rsidRPr="000C72D5">
        <w:rPr>
          <w:rFonts w:ascii="Times New Roman" w:hAnsi="Times New Roman" w:cs="Times New Roman"/>
          <w:sz w:val="28"/>
          <w:szCs w:val="28"/>
        </w:rPr>
        <w:t>3) при награждении государственными наградами и наградами Свердловской области;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2" w:name="sub_11144"/>
      <w:bookmarkEnd w:id="101"/>
      <w:r w:rsidRPr="000C72D5">
        <w:rPr>
          <w:rFonts w:ascii="Times New Roman" w:hAnsi="Times New Roman" w:cs="Times New Roman"/>
          <w:sz w:val="28"/>
          <w:szCs w:val="28"/>
        </w:rPr>
        <w:t>4) в связи с профессиональными праздниками;</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3" w:name="sub_11145"/>
      <w:bookmarkEnd w:id="102"/>
      <w:r w:rsidRPr="000C72D5">
        <w:rPr>
          <w:rFonts w:ascii="Times New Roman" w:hAnsi="Times New Roman" w:cs="Times New Roman"/>
          <w:sz w:val="28"/>
          <w:szCs w:val="28"/>
        </w:rPr>
        <w:t>5) в связи с юбилейными датами (55 лет - женщины, 60 лет- мужчины со дня рождения);</w:t>
      </w:r>
    </w:p>
    <w:p w:rsidR="00DA12B5" w:rsidRPr="000C72D5" w:rsidRDefault="00DA12B5" w:rsidP="000C72D5">
      <w:pPr>
        <w:spacing w:after="0" w:line="240" w:lineRule="auto"/>
        <w:ind w:firstLine="709"/>
        <w:jc w:val="both"/>
        <w:rPr>
          <w:rFonts w:ascii="Times New Roman" w:hAnsi="Times New Roman" w:cs="Times New Roman"/>
          <w:sz w:val="28"/>
          <w:szCs w:val="28"/>
        </w:rPr>
      </w:pPr>
      <w:bookmarkStart w:id="104" w:name="sub_11147"/>
      <w:bookmarkEnd w:id="103"/>
      <w:r w:rsidRPr="000C72D5">
        <w:rPr>
          <w:rFonts w:ascii="Times New Roman" w:hAnsi="Times New Roman" w:cs="Times New Roman"/>
          <w:sz w:val="28"/>
          <w:szCs w:val="28"/>
        </w:rPr>
        <w:t>6)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04"/>
    <w:p w:rsidR="00DA12B5" w:rsidRPr="000C72D5" w:rsidRDefault="00DA12B5" w:rsidP="000C72D5">
      <w:pPr>
        <w:spacing w:after="0" w:line="240" w:lineRule="auto"/>
        <w:ind w:firstLine="709"/>
        <w:jc w:val="both"/>
        <w:rPr>
          <w:rFonts w:ascii="Times New Roman" w:hAnsi="Times New Roman" w:cs="Times New Roman"/>
          <w:sz w:val="28"/>
          <w:szCs w:val="28"/>
        </w:rPr>
      </w:pPr>
      <w:r w:rsidRPr="000C72D5">
        <w:rPr>
          <w:rFonts w:ascii="Times New Roman" w:hAnsi="Times New Roman" w:cs="Times New Roman"/>
          <w:sz w:val="28"/>
          <w:szCs w:val="28"/>
        </w:rPr>
        <w:t xml:space="preserve">Условия, порядок и размер единовременного премирования определяются локальным актом образовательной организации, принятым руководителем </w:t>
      </w:r>
      <w:r w:rsidRPr="000C72D5">
        <w:rPr>
          <w:rFonts w:ascii="Times New Roman" w:hAnsi="Times New Roman" w:cs="Times New Roman"/>
          <w:sz w:val="28"/>
          <w:szCs w:val="28"/>
        </w:rPr>
        <w:lastRenderedPageBreak/>
        <w:t>образовательной организации с учетом обеспечения финансовыми средствами и мнения выборного органа первичной профсоюзной организации или при его отсутствии иного представительного органа работников образовательной организации.</w:t>
      </w:r>
    </w:p>
    <w:p w:rsidR="00DA12B5" w:rsidRPr="000C72D5" w:rsidRDefault="00DA12B5" w:rsidP="000C72D5">
      <w:pPr>
        <w:spacing w:after="0" w:line="240" w:lineRule="auto"/>
        <w:ind w:firstLine="709"/>
        <w:jc w:val="both"/>
        <w:rPr>
          <w:rFonts w:ascii="Times New Roman" w:hAnsi="Times New Roman" w:cs="Times New Roman"/>
          <w:color w:val="FF0000"/>
          <w:sz w:val="28"/>
          <w:szCs w:val="28"/>
        </w:rPr>
      </w:pPr>
      <w:bookmarkStart w:id="105" w:name="sub_1115"/>
      <w:r w:rsidRPr="000C72D5">
        <w:rPr>
          <w:rFonts w:ascii="Times New Roman" w:hAnsi="Times New Roman" w:cs="Times New Roman"/>
          <w:sz w:val="28"/>
          <w:szCs w:val="28"/>
        </w:rPr>
        <w:t>66. Работодатели вправе, при наличии экономии финансовых средств на оплату труда, оказывать работникам материальную помощь.</w:t>
      </w:r>
    </w:p>
    <w:p w:rsidR="00DA12B5" w:rsidRPr="000C72D5" w:rsidRDefault="00DA12B5" w:rsidP="000C72D5">
      <w:pPr>
        <w:tabs>
          <w:tab w:val="left" w:pos="709"/>
        </w:tabs>
        <w:spacing w:after="0" w:line="240" w:lineRule="auto"/>
        <w:jc w:val="both"/>
        <w:rPr>
          <w:rFonts w:ascii="Times New Roman" w:hAnsi="Times New Roman" w:cs="Times New Roman"/>
          <w:sz w:val="28"/>
          <w:szCs w:val="28"/>
        </w:rPr>
      </w:pPr>
      <w:r w:rsidRPr="000C72D5">
        <w:rPr>
          <w:rFonts w:ascii="Times New Roman" w:hAnsi="Times New Roman" w:cs="Times New Roman"/>
          <w:color w:val="FF0000"/>
          <w:sz w:val="28"/>
          <w:szCs w:val="28"/>
        </w:rPr>
        <w:tab/>
      </w:r>
      <w:r w:rsidRPr="000C72D5">
        <w:rPr>
          <w:rFonts w:ascii="Times New Roman" w:hAnsi="Times New Roman" w:cs="Times New Roman"/>
          <w:sz w:val="28"/>
          <w:szCs w:val="28"/>
        </w:rPr>
        <w:t>В течение периода календарного года работникам образовательных организаций может быть оказана материальная помощь на лечение в размере одного должностного оклада. В исключительных случаях может быть оказана вторая материальная помощь (в случае необходимости в лечении, потребности восстановления здоровья в результате несчастного случая) – в размерах, не превышающих одного должностного оклада.</w:t>
      </w:r>
    </w:p>
    <w:bookmarkEnd w:id="105"/>
    <w:p w:rsidR="00DA12B5" w:rsidRPr="000C72D5" w:rsidRDefault="00DA12B5" w:rsidP="000C72D5">
      <w:pPr>
        <w:spacing w:after="0" w:line="240" w:lineRule="auto"/>
        <w:ind w:firstLine="708"/>
        <w:jc w:val="both"/>
        <w:rPr>
          <w:rFonts w:ascii="Times New Roman" w:hAnsi="Times New Roman" w:cs="Times New Roman"/>
          <w:sz w:val="28"/>
          <w:szCs w:val="28"/>
        </w:rPr>
      </w:pPr>
      <w:r w:rsidRPr="000C72D5">
        <w:rPr>
          <w:rFonts w:ascii="Times New Roman" w:hAnsi="Times New Roman" w:cs="Times New Roman"/>
          <w:sz w:val="28"/>
          <w:szCs w:val="28"/>
        </w:rPr>
        <w:t>Материальная помощь выплачивается на основании заявления работника.</w:t>
      </w:r>
    </w:p>
    <w:p w:rsidR="00DA12B5" w:rsidRPr="000C72D5" w:rsidRDefault="00DA12B5" w:rsidP="000C72D5">
      <w:pPr>
        <w:spacing w:after="0" w:line="240" w:lineRule="auto"/>
        <w:ind w:firstLine="709"/>
        <w:jc w:val="both"/>
        <w:outlineLvl w:val="0"/>
        <w:rPr>
          <w:rFonts w:ascii="Times New Roman" w:hAnsi="Times New Roman" w:cs="Times New Roman"/>
          <w:b/>
          <w:bCs/>
          <w:sz w:val="28"/>
          <w:szCs w:val="28"/>
        </w:rPr>
        <w:sectPr w:rsidR="00DA12B5" w:rsidRPr="000C72D5" w:rsidSect="000C72D5">
          <w:headerReference w:type="default" r:id="rId38"/>
          <w:footerReference w:type="first" r:id="rId39"/>
          <w:pgSz w:w="11906" w:h="16838" w:code="9"/>
          <w:pgMar w:top="851" w:right="851" w:bottom="1134" w:left="1418" w:header="709" w:footer="709" w:gutter="0"/>
          <w:cols w:space="708"/>
          <w:docGrid w:linePitch="381"/>
        </w:sectPr>
      </w:pPr>
      <w:bookmarkStart w:id="106" w:name="sub_700"/>
    </w:p>
    <w:bookmarkEnd w:id="106"/>
    <w:p w:rsidR="00DA12B5" w:rsidRPr="000C72D5" w:rsidRDefault="00DA12B5" w:rsidP="000C72D5">
      <w:pPr>
        <w:spacing w:after="0" w:line="240" w:lineRule="auto"/>
        <w:jc w:val="right"/>
        <w:rPr>
          <w:rFonts w:ascii="Times New Roman" w:hAnsi="Times New Roman" w:cs="Times New Roman"/>
        </w:rPr>
      </w:pPr>
      <w:r w:rsidRPr="000C72D5">
        <w:rPr>
          <w:rFonts w:ascii="Times New Roman" w:hAnsi="Times New Roman" w:cs="Times New Roman"/>
          <w:bCs/>
        </w:rPr>
        <w:lastRenderedPageBreak/>
        <w:t xml:space="preserve">                                           Приложение № 1</w:t>
      </w:r>
    </w:p>
    <w:p w:rsidR="00DA12B5" w:rsidRPr="000C72D5" w:rsidRDefault="00DA12B5" w:rsidP="000C72D5">
      <w:pPr>
        <w:spacing w:after="0" w:line="240" w:lineRule="auto"/>
        <w:ind w:left="5387"/>
        <w:jc w:val="right"/>
        <w:rPr>
          <w:rFonts w:ascii="Times New Roman" w:hAnsi="Times New Roman" w:cs="Times New Roman"/>
        </w:rPr>
      </w:pPr>
      <w:r w:rsidRPr="000C72D5">
        <w:rPr>
          <w:rFonts w:ascii="Times New Roman" w:hAnsi="Times New Roman" w:cs="Times New Roman"/>
          <w:bCs/>
        </w:rPr>
        <w:t xml:space="preserve">к </w:t>
      </w:r>
      <w:hyperlink w:anchor="sub_100000" w:history="1">
        <w:r w:rsidRPr="000C72D5">
          <w:rPr>
            <w:rFonts w:ascii="Times New Roman" w:hAnsi="Times New Roman" w:cs="Times New Roman"/>
            <w:bCs/>
          </w:rPr>
          <w:t>Примерному положению</w:t>
        </w:r>
      </w:hyperlink>
    </w:p>
    <w:p w:rsidR="00DA12B5" w:rsidRPr="000C72D5" w:rsidRDefault="00DA12B5" w:rsidP="000C72D5">
      <w:pPr>
        <w:spacing w:after="0" w:line="240" w:lineRule="auto"/>
        <w:ind w:left="5387"/>
        <w:jc w:val="right"/>
        <w:rPr>
          <w:rFonts w:ascii="Times New Roman" w:eastAsia="Calibri" w:hAnsi="Times New Roman" w:cs="Times New Roman"/>
          <w:lang w:eastAsia="en-US"/>
        </w:rPr>
      </w:pPr>
      <w:r w:rsidRPr="000C72D5">
        <w:rPr>
          <w:rFonts w:ascii="Times New Roman" w:hAnsi="Times New Roman" w:cs="Times New Roman"/>
        </w:rPr>
        <w:t>об оплате труда работников муниципальных образовательных организаций Пышминского городского округа</w:t>
      </w:r>
    </w:p>
    <w:p w:rsidR="00DA12B5" w:rsidRPr="000C72D5" w:rsidRDefault="00DA12B5" w:rsidP="000C72D5">
      <w:pPr>
        <w:spacing w:after="0" w:line="240" w:lineRule="auto"/>
        <w:ind w:left="5387"/>
        <w:jc w:val="both"/>
        <w:rPr>
          <w:rFonts w:ascii="Times New Roman" w:eastAsia="Calibri" w:hAnsi="Times New Roman" w:cs="Times New Roman"/>
          <w:sz w:val="24"/>
          <w:szCs w:val="24"/>
          <w:lang w:eastAsia="en-US"/>
        </w:rPr>
      </w:pPr>
    </w:p>
    <w:p w:rsidR="000C72D5" w:rsidRDefault="000C72D5" w:rsidP="000C72D5">
      <w:pPr>
        <w:spacing w:after="0" w:line="240" w:lineRule="auto"/>
        <w:jc w:val="center"/>
        <w:rPr>
          <w:rFonts w:ascii="Times New Roman" w:hAnsi="Times New Roman" w:cs="Times New Roman"/>
          <w:b/>
          <w:bCs/>
          <w:sz w:val="24"/>
          <w:szCs w:val="24"/>
        </w:rPr>
      </w:pPr>
    </w:p>
    <w:p w:rsidR="00DA12B5" w:rsidRPr="000C72D5" w:rsidRDefault="00DA12B5" w:rsidP="000C72D5">
      <w:pPr>
        <w:spacing w:after="0" w:line="240" w:lineRule="auto"/>
        <w:jc w:val="center"/>
        <w:rPr>
          <w:rFonts w:ascii="Times New Roman" w:hAnsi="Times New Roman" w:cs="Times New Roman"/>
          <w:b/>
          <w:bCs/>
          <w:sz w:val="28"/>
          <w:szCs w:val="28"/>
        </w:rPr>
      </w:pPr>
      <w:r w:rsidRPr="000C72D5">
        <w:rPr>
          <w:rFonts w:ascii="Times New Roman" w:hAnsi="Times New Roman" w:cs="Times New Roman"/>
          <w:b/>
          <w:bCs/>
          <w:sz w:val="28"/>
          <w:szCs w:val="28"/>
        </w:rPr>
        <w:t>ПЕРЕЧЕНЬ</w:t>
      </w:r>
    </w:p>
    <w:p w:rsidR="00DA12B5" w:rsidRPr="000C72D5" w:rsidRDefault="00DA12B5" w:rsidP="000C72D5">
      <w:pPr>
        <w:spacing w:after="0" w:line="240" w:lineRule="auto"/>
        <w:jc w:val="center"/>
        <w:rPr>
          <w:rFonts w:ascii="Times New Roman" w:eastAsia="Calibri" w:hAnsi="Times New Roman" w:cs="Times New Roman"/>
          <w:b/>
          <w:sz w:val="28"/>
          <w:szCs w:val="28"/>
          <w:lang w:eastAsia="en-US"/>
        </w:rPr>
      </w:pPr>
      <w:r w:rsidRPr="000C72D5">
        <w:rPr>
          <w:rFonts w:ascii="Times New Roman" w:eastAsia="Calibri" w:hAnsi="Times New Roman" w:cs="Times New Roman"/>
          <w:b/>
          <w:sz w:val="28"/>
          <w:szCs w:val="28"/>
          <w:lang w:eastAsia="en-US"/>
        </w:rPr>
        <w:t>должностей работников, которым устанавливается повышенный</w:t>
      </w:r>
    </w:p>
    <w:p w:rsidR="00DA12B5" w:rsidRPr="000C72D5" w:rsidRDefault="00DA12B5" w:rsidP="000C72D5">
      <w:pPr>
        <w:spacing w:after="0" w:line="240" w:lineRule="auto"/>
        <w:jc w:val="center"/>
        <w:rPr>
          <w:rFonts w:ascii="Times New Roman" w:eastAsia="Calibri" w:hAnsi="Times New Roman" w:cs="Times New Roman"/>
          <w:b/>
          <w:sz w:val="28"/>
          <w:szCs w:val="28"/>
          <w:lang w:eastAsia="en-US"/>
        </w:rPr>
      </w:pPr>
      <w:r w:rsidRPr="000C72D5">
        <w:rPr>
          <w:rFonts w:ascii="Times New Roman" w:eastAsia="Calibri" w:hAnsi="Times New Roman" w:cs="Times New Roman"/>
          <w:b/>
          <w:sz w:val="28"/>
          <w:szCs w:val="28"/>
          <w:lang w:eastAsia="en-US"/>
        </w:rPr>
        <w:t>на 25 процентов размер оклада (должностного оклада), ставки заработной платы за работу в муниципальных образовательных организациях Пышминского городского округа и в их обособленных структурных подразделениях, расположенных в сельской местности и рабочих поселках</w:t>
      </w:r>
    </w:p>
    <w:p w:rsidR="00DA12B5" w:rsidRPr="000C72D5" w:rsidRDefault="00DA12B5" w:rsidP="000C72D5">
      <w:pPr>
        <w:spacing w:after="0" w:line="240" w:lineRule="auto"/>
        <w:jc w:val="center"/>
        <w:rPr>
          <w:rFonts w:ascii="Times New Roman" w:hAnsi="Times New Roman" w:cs="Times New Roman"/>
          <w:b/>
          <w:bCs/>
          <w:sz w:val="28"/>
          <w:szCs w:val="28"/>
        </w:rPr>
      </w:pPr>
      <w:r w:rsidRPr="000C72D5">
        <w:rPr>
          <w:rFonts w:ascii="Times New Roman" w:eastAsia="Calibri" w:hAnsi="Times New Roman" w:cs="Times New Roman"/>
          <w:b/>
          <w:sz w:val="28"/>
          <w:szCs w:val="28"/>
          <w:lang w:eastAsia="en-US"/>
        </w:rPr>
        <w:t>(поселках городского типа)</w:t>
      </w:r>
    </w:p>
    <w:p w:rsidR="00DA12B5" w:rsidRPr="000C72D5" w:rsidRDefault="00DA12B5" w:rsidP="000C72D5">
      <w:pPr>
        <w:spacing w:after="0" w:line="240" w:lineRule="auto"/>
        <w:jc w:val="both"/>
        <w:rPr>
          <w:rFonts w:ascii="Times New Roman" w:eastAsia="Calibri" w:hAnsi="Times New Roman" w:cs="Times New Roman"/>
          <w:sz w:val="28"/>
          <w:szCs w:val="28"/>
          <w:lang w:eastAsia="en-US"/>
        </w:rPr>
      </w:pP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bCs/>
          <w:sz w:val="28"/>
          <w:szCs w:val="28"/>
        </w:rPr>
        <w:t>1. </w:t>
      </w:r>
      <w:r w:rsidRPr="000C72D5">
        <w:rPr>
          <w:rFonts w:ascii="Times New Roman" w:hAnsi="Times New Roman" w:cs="Times New Roman"/>
          <w:sz w:val="28"/>
          <w:szCs w:val="28"/>
        </w:rPr>
        <w:t>Должности работников учебно-вспомогательного персонала:</w:t>
      </w: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sz w:val="28"/>
          <w:szCs w:val="28"/>
        </w:rPr>
        <w:t>секретарь учебной части, младший воспитатель, диспетчер образовательного учреждения.</w:t>
      </w:r>
    </w:p>
    <w:p w:rsidR="00DA12B5" w:rsidRPr="000C72D5" w:rsidRDefault="00DA12B5" w:rsidP="000C72D5">
      <w:pPr>
        <w:spacing w:after="0" w:line="240" w:lineRule="auto"/>
        <w:ind w:firstLine="540"/>
        <w:jc w:val="both"/>
        <w:outlineLvl w:val="0"/>
        <w:rPr>
          <w:rFonts w:ascii="Times New Roman" w:hAnsi="Times New Roman" w:cs="Times New Roman"/>
          <w:bCs/>
          <w:sz w:val="28"/>
          <w:szCs w:val="28"/>
        </w:rPr>
      </w:pPr>
      <w:r w:rsidRPr="000C72D5">
        <w:rPr>
          <w:rFonts w:ascii="Times New Roman" w:hAnsi="Times New Roman" w:cs="Times New Roman"/>
          <w:bCs/>
          <w:sz w:val="28"/>
          <w:szCs w:val="28"/>
        </w:rPr>
        <w:t>2. Должности педагогических работников.</w:t>
      </w: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sz w:val="28"/>
          <w:szCs w:val="28"/>
        </w:rPr>
        <w:t xml:space="preserve">3. Должности руководителей структурных подразделений: </w:t>
      </w: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sz w:val="28"/>
          <w:szCs w:val="28"/>
        </w:rPr>
        <w:t xml:space="preserve">заведующий (начальник, директор, руководитель, управляющий) кабинетом, лабораторией, отделом, отделением, учебно-консультационным пунктом, учебной (учебно-производственной) мастерской, и другими структурными подразделениями образовательной организации; </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директор (начальник, заведующий, руководитель, управляющий) филиала, другого обособленного структурного подразделения образовательной организации;</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заведующий канцелярией, заведующий складом, заведующий хозяйством;</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заведующий библиотекой, производством (шеф-повар), столовой;</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начальник гаража, начальник (заведующий) мастерской;</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начальник лаборатории, отдела кадров (спецотдела), планово-экономического отдела, финансового отдела, юридического отдела;</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главный диспетчер, механик, специалист по защите информации, технолог, энергетик.</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4. Должности служащих (в том числе по которым устанавливается производное должностное наименование «старший», «ведущий»):</w:t>
      </w:r>
    </w:p>
    <w:p w:rsidR="00DA12B5" w:rsidRPr="000C72D5" w:rsidRDefault="00DA12B5" w:rsidP="000C72D5">
      <w:pPr>
        <w:spacing w:after="0" w:line="240" w:lineRule="auto"/>
        <w:ind w:firstLine="567"/>
        <w:jc w:val="both"/>
        <w:rPr>
          <w:rFonts w:ascii="Times New Roman" w:hAnsi="Times New Roman" w:cs="Times New Roman"/>
          <w:sz w:val="28"/>
          <w:szCs w:val="28"/>
        </w:rPr>
      </w:pPr>
      <w:r w:rsidRPr="000C72D5">
        <w:rPr>
          <w:rFonts w:ascii="Times New Roman" w:hAnsi="Times New Roman" w:cs="Times New Roman"/>
          <w:sz w:val="28"/>
          <w:szCs w:val="28"/>
        </w:rPr>
        <w:t>инспектор по кадрам, лаборант, секретарь руководителя, техник, техник-программист, художник, механик, бухгалтер, документовед, инженер, инженер по охране труда и технике безопасности, нженер-программист (программист), инженер-электроник (электроник), психолог, специалист по кадрам, экономист, юрисконсульт.</w:t>
      </w: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sz w:val="28"/>
          <w:szCs w:val="28"/>
        </w:rPr>
        <w:t>5. Должности медицинских и фармацевтических работников:</w:t>
      </w:r>
    </w:p>
    <w:p w:rsidR="00DA12B5" w:rsidRPr="000C72D5" w:rsidRDefault="00DA12B5" w:rsidP="000C72D5">
      <w:pPr>
        <w:spacing w:after="0" w:line="240" w:lineRule="auto"/>
        <w:ind w:firstLine="540"/>
        <w:jc w:val="both"/>
        <w:rPr>
          <w:rFonts w:ascii="Times New Roman" w:hAnsi="Times New Roman" w:cs="Times New Roman"/>
          <w:sz w:val="28"/>
          <w:szCs w:val="28"/>
        </w:rPr>
      </w:pPr>
      <w:r w:rsidRPr="000C72D5">
        <w:rPr>
          <w:rFonts w:ascii="Times New Roman" w:hAnsi="Times New Roman" w:cs="Times New Roman"/>
          <w:sz w:val="28"/>
          <w:szCs w:val="28"/>
        </w:rPr>
        <w:t>медицинская сестра диетическая, медицинская сестра.</w:t>
      </w:r>
    </w:p>
    <w:p w:rsidR="00DA12B5" w:rsidRPr="000C72D5" w:rsidRDefault="00DA12B5" w:rsidP="000C72D5">
      <w:pPr>
        <w:spacing w:after="0" w:line="240" w:lineRule="auto"/>
        <w:ind w:firstLine="540"/>
        <w:jc w:val="both"/>
        <w:outlineLvl w:val="0"/>
        <w:rPr>
          <w:rFonts w:ascii="Times New Roman" w:hAnsi="Times New Roman" w:cs="Times New Roman"/>
          <w:sz w:val="28"/>
          <w:szCs w:val="28"/>
        </w:rPr>
      </w:pPr>
      <w:r w:rsidRPr="000C72D5">
        <w:rPr>
          <w:rFonts w:ascii="Times New Roman" w:hAnsi="Times New Roman" w:cs="Times New Roman"/>
          <w:sz w:val="28"/>
          <w:szCs w:val="28"/>
        </w:rPr>
        <w:t>6. Должности работников культуры, искусства и кинематографии:</w:t>
      </w:r>
    </w:p>
    <w:p w:rsidR="00DA12B5" w:rsidRPr="000C72D5" w:rsidRDefault="00DA12B5" w:rsidP="000C72D5">
      <w:pPr>
        <w:spacing w:after="0" w:line="240" w:lineRule="auto"/>
        <w:ind w:firstLine="540"/>
        <w:jc w:val="both"/>
        <w:rPr>
          <w:rFonts w:ascii="Times New Roman" w:hAnsi="Times New Roman" w:cs="Times New Roman"/>
          <w:sz w:val="28"/>
          <w:szCs w:val="28"/>
        </w:rPr>
      </w:pPr>
      <w:r w:rsidRPr="000C72D5">
        <w:rPr>
          <w:rFonts w:ascii="Times New Roman" w:hAnsi="Times New Roman" w:cs="Times New Roman"/>
          <w:sz w:val="28"/>
          <w:szCs w:val="28"/>
        </w:rPr>
        <w:t>аккомпаниатор, библиотекарь, концертмейстер, художник-декоратор.</w:t>
      </w:r>
    </w:p>
    <w:p w:rsidR="00DA12B5" w:rsidRPr="000C72D5" w:rsidRDefault="00DA12B5" w:rsidP="000C72D5">
      <w:pPr>
        <w:spacing w:after="0" w:line="240" w:lineRule="auto"/>
        <w:jc w:val="right"/>
        <w:rPr>
          <w:rFonts w:ascii="Times New Roman" w:hAnsi="Times New Roman" w:cs="Times New Roman"/>
        </w:rPr>
      </w:pPr>
      <w:r w:rsidRPr="000C72D5">
        <w:rPr>
          <w:rFonts w:ascii="Times New Roman" w:hAnsi="Times New Roman" w:cs="Times New Roman"/>
          <w:bCs/>
          <w:sz w:val="28"/>
          <w:szCs w:val="28"/>
        </w:rPr>
        <w:br w:type="page"/>
      </w:r>
      <w:r w:rsidRPr="000C72D5">
        <w:rPr>
          <w:rFonts w:ascii="Times New Roman" w:hAnsi="Times New Roman" w:cs="Times New Roman"/>
          <w:bCs/>
        </w:rPr>
        <w:lastRenderedPageBreak/>
        <w:t xml:space="preserve">                                                                             Приложение № 2</w:t>
      </w:r>
    </w:p>
    <w:p w:rsidR="00DA12B5" w:rsidRPr="000C72D5" w:rsidRDefault="00DA12B5" w:rsidP="000C72D5">
      <w:pPr>
        <w:spacing w:after="0" w:line="240" w:lineRule="auto"/>
        <w:ind w:left="5387"/>
        <w:jc w:val="right"/>
        <w:rPr>
          <w:rFonts w:ascii="Times New Roman" w:hAnsi="Times New Roman" w:cs="Times New Roman"/>
        </w:rPr>
      </w:pPr>
      <w:r w:rsidRPr="000C72D5">
        <w:rPr>
          <w:rFonts w:ascii="Times New Roman" w:hAnsi="Times New Roman" w:cs="Times New Roman"/>
          <w:bCs/>
        </w:rPr>
        <w:t xml:space="preserve">к </w:t>
      </w:r>
      <w:hyperlink w:anchor="sub_100000" w:history="1">
        <w:r w:rsidRPr="000C72D5">
          <w:rPr>
            <w:rFonts w:ascii="Times New Roman" w:hAnsi="Times New Roman" w:cs="Times New Roman"/>
            <w:bCs/>
          </w:rPr>
          <w:t>Примерному положению</w:t>
        </w:r>
      </w:hyperlink>
    </w:p>
    <w:p w:rsidR="00DA12B5" w:rsidRPr="000C72D5" w:rsidRDefault="00DA12B5" w:rsidP="000C72D5">
      <w:pPr>
        <w:spacing w:after="0" w:line="240" w:lineRule="auto"/>
        <w:ind w:left="5387"/>
        <w:jc w:val="right"/>
        <w:rPr>
          <w:rFonts w:ascii="Times New Roman" w:eastAsia="Calibri" w:hAnsi="Times New Roman" w:cs="Times New Roman"/>
          <w:lang w:eastAsia="en-US"/>
        </w:rPr>
      </w:pPr>
      <w:r w:rsidRPr="000C72D5">
        <w:rPr>
          <w:rFonts w:ascii="Times New Roman" w:hAnsi="Times New Roman" w:cs="Times New Roman"/>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rPr>
          <w:rFonts w:ascii="Times New Roman" w:hAnsi="Times New Roman" w:cs="Times New Roman"/>
          <w:szCs w:val="28"/>
        </w:rPr>
      </w:pPr>
    </w:p>
    <w:p w:rsidR="00DA12B5" w:rsidRPr="000C72D5" w:rsidRDefault="00DA12B5" w:rsidP="000C72D5">
      <w:pPr>
        <w:spacing w:after="0" w:line="240" w:lineRule="auto"/>
        <w:jc w:val="center"/>
        <w:outlineLvl w:val="0"/>
        <w:rPr>
          <w:rFonts w:ascii="Times New Roman" w:hAnsi="Times New Roman" w:cs="Times New Roman"/>
          <w:b/>
          <w:bCs/>
          <w:color w:val="26282F"/>
          <w:sz w:val="28"/>
          <w:szCs w:val="28"/>
        </w:rPr>
      </w:pPr>
      <w:r w:rsidRPr="000C72D5">
        <w:rPr>
          <w:rFonts w:ascii="Times New Roman" w:hAnsi="Times New Roman" w:cs="Times New Roman"/>
          <w:b/>
          <w:bCs/>
          <w:color w:val="26282F"/>
          <w:sz w:val="28"/>
          <w:szCs w:val="28"/>
        </w:rPr>
        <w:t>Профессиональная квалификационная группа</w:t>
      </w:r>
      <w:r w:rsidRPr="000C72D5">
        <w:rPr>
          <w:rFonts w:ascii="Times New Roman" w:hAnsi="Times New Roman" w:cs="Times New Roman"/>
          <w:b/>
          <w:bCs/>
          <w:color w:val="26282F"/>
          <w:sz w:val="28"/>
          <w:szCs w:val="28"/>
        </w:rPr>
        <w:br/>
        <w:t>должностей работников учебно-вспомогательного персонала</w:t>
      </w:r>
    </w:p>
    <w:p w:rsidR="00DA12B5" w:rsidRPr="00DA12B5" w:rsidRDefault="00DA12B5" w:rsidP="00DA12B5">
      <w:pPr>
        <w:rPr>
          <w:rFonts w:ascii="Times New Roman" w:hAnsi="Times New Roman" w:cs="Times New Roman"/>
          <w:szCs w:val="28"/>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3780"/>
        <w:gridCol w:w="3090"/>
      </w:tblGrid>
      <w:tr w:rsidR="00DA12B5" w:rsidRPr="00DA12B5" w:rsidTr="00DA12B5">
        <w:tc>
          <w:tcPr>
            <w:tcW w:w="2940"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Квалификационные уровни</w:t>
            </w:r>
          </w:p>
        </w:tc>
        <w:tc>
          <w:tcPr>
            <w:tcW w:w="378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Должности работников образования</w:t>
            </w:r>
          </w:p>
        </w:tc>
        <w:tc>
          <w:tcPr>
            <w:tcW w:w="309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должностного оклада, рублей</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Профессиональная квалификационная группа должностей работников учебно-вспомогательного персонала первого уровня</w:t>
            </w:r>
          </w:p>
        </w:tc>
      </w:tr>
      <w:tr w:rsidR="00DA12B5" w:rsidRPr="00DA12B5" w:rsidTr="00DA12B5">
        <w:tc>
          <w:tcPr>
            <w:tcW w:w="294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p>
        </w:tc>
        <w:tc>
          <w:tcPr>
            <w:tcW w:w="378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помощник воспитателя; секретарь учебной части</w:t>
            </w:r>
          </w:p>
        </w:tc>
        <w:tc>
          <w:tcPr>
            <w:tcW w:w="309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3590</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Профессиональная квалификационная группа должностей работников учебно-вспомогательного персонала второго уровня</w:t>
            </w:r>
          </w:p>
        </w:tc>
      </w:tr>
      <w:tr w:rsidR="00DA12B5" w:rsidRPr="00DA12B5" w:rsidTr="00DA12B5">
        <w:tc>
          <w:tcPr>
            <w:tcW w:w="294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378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младший воспитатель</w:t>
            </w:r>
          </w:p>
        </w:tc>
        <w:tc>
          <w:tcPr>
            <w:tcW w:w="309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4805</w:t>
            </w:r>
          </w:p>
        </w:tc>
      </w:tr>
      <w:tr w:rsidR="00DA12B5" w:rsidRPr="00DA12B5" w:rsidTr="00DA12B5">
        <w:tc>
          <w:tcPr>
            <w:tcW w:w="294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378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диспетчер образовательного учреждения</w:t>
            </w:r>
          </w:p>
        </w:tc>
        <w:tc>
          <w:tcPr>
            <w:tcW w:w="309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4805</w:t>
            </w:r>
          </w:p>
        </w:tc>
      </w:tr>
    </w:tbl>
    <w:p w:rsidR="00DA12B5" w:rsidRPr="00DA12B5" w:rsidRDefault="00DA12B5" w:rsidP="00DA12B5">
      <w:pPr>
        <w:rPr>
          <w:rFonts w:ascii="Times New Roman" w:hAnsi="Times New Roman" w:cs="Times New Roman"/>
          <w:szCs w:val="28"/>
        </w:rPr>
      </w:pPr>
    </w:p>
    <w:p w:rsidR="00DA12B5" w:rsidRPr="00DA12B5" w:rsidRDefault="00DA12B5" w:rsidP="00DA12B5">
      <w:pPr>
        <w:spacing w:after="160" w:line="259" w:lineRule="auto"/>
        <w:rPr>
          <w:rFonts w:ascii="Times New Roman" w:hAnsi="Times New Roman" w:cs="Times New Roman"/>
          <w:szCs w:val="28"/>
        </w:rPr>
      </w:pPr>
      <w:r w:rsidRPr="00DA12B5">
        <w:rPr>
          <w:rFonts w:ascii="Times New Roman" w:hAnsi="Times New Roman" w:cs="Times New Roman"/>
          <w:szCs w:val="28"/>
        </w:rPr>
        <w:br w:type="page"/>
      </w:r>
    </w:p>
    <w:p w:rsidR="00DA12B5" w:rsidRPr="00DA12B5" w:rsidRDefault="00DA12B5" w:rsidP="000C72D5">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3</w:t>
      </w:r>
    </w:p>
    <w:p w:rsidR="00DA12B5" w:rsidRPr="00DA12B5" w:rsidRDefault="00DA12B5" w:rsidP="000C72D5">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0C72D5">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0C72D5" w:rsidRDefault="000C72D5" w:rsidP="000C72D5">
      <w:pPr>
        <w:spacing w:after="0" w:line="240" w:lineRule="auto"/>
        <w:jc w:val="center"/>
        <w:outlineLvl w:val="0"/>
        <w:rPr>
          <w:rFonts w:ascii="Times New Roman" w:hAnsi="Times New Roman" w:cs="Times New Roman"/>
          <w:b/>
          <w:bCs/>
          <w:color w:val="26282F"/>
          <w:sz w:val="28"/>
          <w:szCs w:val="28"/>
        </w:rPr>
      </w:pPr>
    </w:p>
    <w:p w:rsidR="00DA12B5" w:rsidRDefault="00DA12B5" w:rsidP="000C72D5">
      <w:pPr>
        <w:spacing w:after="0" w:line="240" w:lineRule="auto"/>
        <w:jc w:val="center"/>
        <w:outlineLvl w:val="0"/>
        <w:rPr>
          <w:rFonts w:ascii="Times New Roman" w:hAnsi="Times New Roman" w:cs="Times New Roman"/>
          <w:b/>
          <w:bCs/>
          <w:color w:val="26282F"/>
          <w:sz w:val="28"/>
          <w:szCs w:val="28"/>
        </w:rPr>
      </w:pPr>
      <w:r w:rsidRPr="000C72D5">
        <w:rPr>
          <w:rFonts w:ascii="Times New Roman" w:hAnsi="Times New Roman" w:cs="Times New Roman"/>
          <w:b/>
          <w:bCs/>
          <w:color w:val="26282F"/>
          <w:sz w:val="28"/>
          <w:szCs w:val="28"/>
        </w:rPr>
        <w:t>Профессиональная квалификационная группа</w:t>
      </w:r>
      <w:r w:rsidRPr="000C72D5">
        <w:rPr>
          <w:rFonts w:ascii="Times New Roman" w:hAnsi="Times New Roman" w:cs="Times New Roman"/>
          <w:b/>
          <w:bCs/>
          <w:color w:val="26282F"/>
          <w:sz w:val="28"/>
          <w:szCs w:val="28"/>
        </w:rPr>
        <w:br/>
        <w:t>должностей педагогических работников</w:t>
      </w:r>
    </w:p>
    <w:p w:rsidR="000C72D5" w:rsidRPr="000C72D5" w:rsidRDefault="000C72D5" w:rsidP="000C72D5">
      <w:pPr>
        <w:spacing w:after="0" w:line="240" w:lineRule="auto"/>
        <w:jc w:val="center"/>
        <w:outlineLvl w:val="0"/>
        <w:rPr>
          <w:rFonts w:ascii="Times New Roman" w:hAnsi="Times New Roman" w:cs="Times New Roman"/>
          <w:b/>
          <w:bCs/>
          <w:color w:val="26282F"/>
          <w:sz w:val="28"/>
          <w:szCs w:val="28"/>
        </w:rPr>
      </w:pPr>
    </w:p>
    <w:tbl>
      <w:tblPr>
        <w:tblW w:w="992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5244"/>
        <w:gridCol w:w="1984"/>
      </w:tblGrid>
      <w:tr w:rsidR="00DA12B5" w:rsidRPr="00DA12B5" w:rsidTr="00DA12B5">
        <w:tc>
          <w:tcPr>
            <w:tcW w:w="2694" w:type="dxa"/>
            <w:tcBorders>
              <w:top w:val="single" w:sz="4" w:space="0" w:color="auto"/>
              <w:bottom w:val="single" w:sz="4" w:space="0" w:color="auto"/>
              <w:right w:val="single" w:sz="4" w:space="0" w:color="auto"/>
            </w:tcBorders>
          </w:tcPr>
          <w:p w:rsidR="00DA12B5" w:rsidRPr="000C72D5" w:rsidRDefault="00DA12B5" w:rsidP="000C72D5">
            <w:pPr>
              <w:spacing w:after="0" w:line="240" w:lineRule="auto"/>
              <w:jc w:val="center"/>
              <w:rPr>
                <w:rFonts w:ascii="Times New Roman" w:hAnsi="Times New Roman" w:cs="Times New Roman"/>
                <w:sz w:val="24"/>
                <w:szCs w:val="24"/>
              </w:rPr>
            </w:pPr>
            <w:r w:rsidRPr="000C72D5">
              <w:rPr>
                <w:rFonts w:ascii="Times New Roman" w:hAnsi="Times New Roman" w:cs="Times New Roman"/>
                <w:sz w:val="24"/>
                <w:szCs w:val="24"/>
              </w:rPr>
              <w:t>Квалификационные уровни</w:t>
            </w:r>
          </w:p>
        </w:tc>
        <w:tc>
          <w:tcPr>
            <w:tcW w:w="5244" w:type="dxa"/>
            <w:tcBorders>
              <w:top w:val="single" w:sz="4" w:space="0" w:color="auto"/>
              <w:left w:val="single" w:sz="4" w:space="0" w:color="auto"/>
              <w:bottom w:val="single" w:sz="4" w:space="0" w:color="auto"/>
              <w:right w:val="single" w:sz="4" w:space="0" w:color="auto"/>
            </w:tcBorders>
          </w:tcPr>
          <w:p w:rsidR="00DA12B5" w:rsidRPr="000C72D5" w:rsidRDefault="00DA12B5" w:rsidP="00DA12B5">
            <w:pPr>
              <w:jc w:val="center"/>
              <w:rPr>
                <w:rFonts w:ascii="Times New Roman" w:hAnsi="Times New Roman" w:cs="Times New Roman"/>
                <w:sz w:val="24"/>
                <w:szCs w:val="24"/>
              </w:rPr>
            </w:pPr>
            <w:r w:rsidRPr="000C72D5">
              <w:rPr>
                <w:rFonts w:ascii="Times New Roman" w:hAnsi="Times New Roman" w:cs="Times New Roman"/>
                <w:sz w:val="24"/>
                <w:szCs w:val="24"/>
              </w:rPr>
              <w:t>Должности работников образования</w:t>
            </w:r>
          </w:p>
        </w:tc>
        <w:tc>
          <w:tcPr>
            <w:tcW w:w="1984" w:type="dxa"/>
            <w:tcBorders>
              <w:top w:val="single" w:sz="4" w:space="0" w:color="auto"/>
              <w:left w:val="single" w:sz="4" w:space="0" w:color="auto"/>
              <w:bottom w:val="single" w:sz="4" w:space="0" w:color="auto"/>
            </w:tcBorders>
          </w:tcPr>
          <w:p w:rsidR="00DA12B5" w:rsidRPr="000C72D5" w:rsidRDefault="00DA12B5" w:rsidP="000C72D5">
            <w:pPr>
              <w:spacing w:after="0" w:line="240" w:lineRule="auto"/>
              <w:jc w:val="center"/>
              <w:rPr>
                <w:rFonts w:ascii="Times New Roman" w:hAnsi="Times New Roman" w:cs="Times New Roman"/>
                <w:sz w:val="24"/>
                <w:szCs w:val="24"/>
              </w:rPr>
            </w:pPr>
            <w:r w:rsidRPr="000C72D5">
              <w:rPr>
                <w:rFonts w:ascii="Times New Roman" w:hAnsi="Times New Roman" w:cs="Times New Roman"/>
                <w:sz w:val="24"/>
                <w:szCs w:val="24"/>
              </w:rPr>
              <w:t>Минимальный размер должностного оклада, ставки заработной платы, рублей</w:t>
            </w:r>
          </w:p>
        </w:tc>
      </w:tr>
      <w:tr w:rsidR="00DA12B5" w:rsidRPr="00DA12B5" w:rsidTr="00DA12B5">
        <w:tc>
          <w:tcPr>
            <w:tcW w:w="269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5244"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инструктор по труду; инструктор по физической культуре; музыкальный руководитель; старший вожатый</w:t>
            </w:r>
          </w:p>
        </w:tc>
        <w:tc>
          <w:tcPr>
            <w:tcW w:w="1984"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6705</w:t>
            </w:r>
          </w:p>
        </w:tc>
      </w:tr>
      <w:tr w:rsidR="00DA12B5" w:rsidRPr="00DA12B5" w:rsidTr="00DA12B5">
        <w:tc>
          <w:tcPr>
            <w:tcW w:w="269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5244"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984"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7275</w:t>
            </w:r>
          </w:p>
        </w:tc>
      </w:tr>
      <w:tr w:rsidR="00DA12B5" w:rsidRPr="00DA12B5" w:rsidTr="00DA12B5">
        <w:tc>
          <w:tcPr>
            <w:tcW w:w="269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 квалификационный уровень</w:t>
            </w:r>
          </w:p>
        </w:tc>
        <w:tc>
          <w:tcPr>
            <w:tcW w:w="5244"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1984"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7275</w:t>
            </w:r>
          </w:p>
        </w:tc>
      </w:tr>
      <w:tr w:rsidR="00DA12B5" w:rsidRPr="00DA12B5" w:rsidTr="00DA12B5">
        <w:tc>
          <w:tcPr>
            <w:tcW w:w="269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4 квалификационный уровень</w:t>
            </w:r>
          </w:p>
        </w:tc>
        <w:tc>
          <w:tcPr>
            <w:tcW w:w="5244"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 педагог-библиотекарь</w:t>
            </w:r>
          </w:p>
        </w:tc>
        <w:tc>
          <w:tcPr>
            <w:tcW w:w="1984"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7520</w:t>
            </w:r>
          </w:p>
        </w:tc>
      </w:tr>
    </w:tbl>
    <w:p w:rsidR="006A1003" w:rsidRDefault="006A1003" w:rsidP="006A1003">
      <w:pPr>
        <w:spacing w:after="0" w:line="240" w:lineRule="auto"/>
        <w:ind w:firstLine="709"/>
        <w:jc w:val="both"/>
        <w:rPr>
          <w:rFonts w:ascii="Times New Roman" w:hAnsi="Times New Roman" w:cs="Times New Roman"/>
          <w:bCs/>
          <w:szCs w:val="28"/>
        </w:rPr>
      </w:pPr>
      <w:bookmarkStart w:id="107" w:name="sub_1023"/>
    </w:p>
    <w:p w:rsidR="00DA12B5" w:rsidRPr="00DA12B5" w:rsidRDefault="00DA12B5" w:rsidP="006A1003">
      <w:pPr>
        <w:spacing w:after="0" w:line="240" w:lineRule="auto"/>
        <w:ind w:firstLine="709"/>
        <w:jc w:val="both"/>
        <w:rPr>
          <w:rFonts w:ascii="Times New Roman" w:hAnsi="Times New Roman" w:cs="Times New Roman"/>
          <w:bCs/>
          <w:szCs w:val="28"/>
        </w:rPr>
      </w:pPr>
      <w:r w:rsidRPr="00DA12B5">
        <w:rPr>
          <w:rFonts w:ascii="Times New Roman" w:hAnsi="Times New Roman" w:cs="Times New Roman"/>
          <w:bCs/>
          <w:szCs w:val="28"/>
        </w:rPr>
        <w:t xml:space="preserve">Примечание. При установлении размеров </w:t>
      </w:r>
      <w:r w:rsidRPr="00DA12B5">
        <w:rPr>
          <w:rFonts w:ascii="Times New Roman" w:hAnsi="Times New Roman" w:cs="Times New Roman"/>
          <w:szCs w:val="28"/>
        </w:rPr>
        <w:t>должностных окладов, ставок заработной платы локальным актом муниципальной образовательной организации Пышминского городского округа предусматривается их повышение за квалификационную категорию или за соответствие занимаемой должности педагогическим работникам, прошедшим соответствующую аттестацию, в соответствии с порядком, установленным Управлением образования.</w:t>
      </w:r>
    </w:p>
    <w:p w:rsidR="00DA12B5" w:rsidRPr="00DA12B5" w:rsidRDefault="00DA12B5" w:rsidP="000C72D5">
      <w:pPr>
        <w:spacing w:after="0" w:line="240" w:lineRule="auto"/>
        <w:jc w:val="right"/>
        <w:rPr>
          <w:rFonts w:ascii="Times New Roman" w:hAnsi="Times New Roman" w:cs="Times New Roman"/>
          <w:szCs w:val="28"/>
        </w:rPr>
      </w:pPr>
      <w:r w:rsidRPr="00DA12B5">
        <w:rPr>
          <w:rFonts w:ascii="Times New Roman" w:hAnsi="Times New Roman" w:cs="Times New Roman"/>
          <w:bCs/>
          <w:szCs w:val="28"/>
        </w:rPr>
        <w:br w:type="page"/>
      </w:r>
      <w:bookmarkEnd w:id="107"/>
      <w:r w:rsidRPr="00DA12B5">
        <w:rPr>
          <w:rFonts w:ascii="Times New Roman" w:hAnsi="Times New Roman" w:cs="Times New Roman"/>
          <w:bCs/>
          <w:szCs w:val="28"/>
        </w:rPr>
        <w:lastRenderedPageBreak/>
        <w:t>Приложение № 4</w:t>
      </w:r>
    </w:p>
    <w:p w:rsidR="00DA12B5" w:rsidRPr="00DA12B5" w:rsidRDefault="00DA12B5" w:rsidP="000C72D5">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0C72D5">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ind w:firstLine="5103"/>
        <w:rPr>
          <w:rFonts w:ascii="Times New Roman" w:hAnsi="Times New Roman" w:cs="Times New Roman"/>
          <w:szCs w:val="28"/>
        </w:rPr>
      </w:pPr>
    </w:p>
    <w:p w:rsidR="00DA12B5" w:rsidRPr="000C72D5" w:rsidRDefault="00DA12B5" w:rsidP="000C72D5">
      <w:pPr>
        <w:spacing w:after="0" w:line="240" w:lineRule="auto"/>
        <w:jc w:val="center"/>
        <w:outlineLvl w:val="0"/>
        <w:rPr>
          <w:rFonts w:ascii="Times New Roman" w:hAnsi="Times New Roman" w:cs="Times New Roman"/>
          <w:b/>
          <w:bCs/>
          <w:color w:val="26282F"/>
          <w:sz w:val="28"/>
          <w:szCs w:val="28"/>
        </w:rPr>
      </w:pPr>
      <w:r w:rsidRPr="000C72D5">
        <w:rPr>
          <w:rFonts w:ascii="Times New Roman" w:hAnsi="Times New Roman" w:cs="Times New Roman"/>
          <w:b/>
          <w:bCs/>
          <w:color w:val="26282F"/>
          <w:sz w:val="28"/>
          <w:szCs w:val="28"/>
        </w:rPr>
        <w:t>Профессиональная квалификационная группа</w:t>
      </w:r>
    </w:p>
    <w:p w:rsidR="00DA12B5" w:rsidRPr="000C72D5" w:rsidRDefault="00DA12B5" w:rsidP="000C72D5">
      <w:pPr>
        <w:spacing w:after="0" w:line="240" w:lineRule="auto"/>
        <w:jc w:val="center"/>
        <w:outlineLvl w:val="0"/>
        <w:rPr>
          <w:rFonts w:ascii="Times New Roman" w:hAnsi="Times New Roman" w:cs="Times New Roman"/>
          <w:b/>
          <w:bCs/>
          <w:color w:val="26282F"/>
          <w:sz w:val="28"/>
          <w:szCs w:val="28"/>
        </w:rPr>
      </w:pPr>
      <w:r w:rsidRPr="000C72D5">
        <w:rPr>
          <w:rFonts w:ascii="Times New Roman" w:hAnsi="Times New Roman" w:cs="Times New Roman"/>
          <w:b/>
          <w:bCs/>
          <w:color w:val="26282F"/>
          <w:sz w:val="28"/>
          <w:szCs w:val="28"/>
        </w:rPr>
        <w:t xml:space="preserve">должностей руководителей структурных подразделений </w:t>
      </w:r>
    </w:p>
    <w:p w:rsidR="00DA12B5" w:rsidRPr="000C72D5" w:rsidRDefault="00DA12B5" w:rsidP="00DA12B5">
      <w:pPr>
        <w:rPr>
          <w:rFonts w:ascii="Times New Roman" w:hAnsi="Times New Roman" w:cs="Times New Roman"/>
          <w:bCs/>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4"/>
        <w:gridCol w:w="4820"/>
        <w:gridCol w:w="2126"/>
      </w:tblGrid>
      <w:tr w:rsidR="00DA12B5" w:rsidRPr="00DA12B5" w:rsidTr="00DA12B5">
        <w:tc>
          <w:tcPr>
            <w:tcW w:w="2864" w:type="dxa"/>
          </w:tcPr>
          <w:p w:rsidR="00DA12B5" w:rsidRPr="000C72D5" w:rsidRDefault="00DA12B5" w:rsidP="000C72D5">
            <w:pPr>
              <w:spacing w:after="0" w:line="240" w:lineRule="auto"/>
              <w:jc w:val="center"/>
              <w:rPr>
                <w:rFonts w:ascii="Times New Roman" w:hAnsi="Times New Roman" w:cs="Times New Roman"/>
                <w:sz w:val="24"/>
                <w:szCs w:val="24"/>
              </w:rPr>
            </w:pPr>
            <w:r w:rsidRPr="000C72D5">
              <w:rPr>
                <w:rFonts w:ascii="Times New Roman" w:hAnsi="Times New Roman" w:cs="Times New Roman"/>
                <w:sz w:val="24"/>
                <w:szCs w:val="24"/>
              </w:rPr>
              <w:t>Квалификационные уровни</w:t>
            </w:r>
          </w:p>
        </w:tc>
        <w:tc>
          <w:tcPr>
            <w:tcW w:w="4820" w:type="dxa"/>
          </w:tcPr>
          <w:p w:rsidR="00DA12B5" w:rsidRPr="000C72D5" w:rsidRDefault="00DA12B5" w:rsidP="000C72D5">
            <w:pPr>
              <w:spacing w:after="0" w:line="240" w:lineRule="auto"/>
              <w:jc w:val="center"/>
              <w:rPr>
                <w:rFonts w:ascii="Times New Roman" w:hAnsi="Times New Roman" w:cs="Times New Roman"/>
                <w:sz w:val="24"/>
                <w:szCs w:val="24"/>
              </w:rPr>
            </w:pPr>
            <w:r w:rsidRPr="000C72D5">
              <w:rPr>
                <w:rFonts w:ascii="Times New Roman" w:hAnsi="Times New Roman" w:cs="Times New Roman"/>
                <w:sz w:val="24"/>
                <w:szCs w:val="24"/>
              </w:rPr>
              <w:t>Профессиональные квалификационные группы</w:t>
            </w:r>
          </w:p>
        </w:tc>
        <w:tc>
          <w:tcPr>
            <w:tcW w:w="2126" w:type="dxa"/>
          </w:tcPr>
          <w:p w:rsidR="00DA12B5" w:rsidRPr="000C72D5" w:rsidRDefault="00DA12B5" w:rsidP="000C72D5">
            <w:pPr>
              <w:spacing w:after="0" w:line="240" w:lineRule="auto"/>
              <w:jc w:val="center"/>
              <w:rPr>
                <w:rFonts w:ascii="Times New Roman" w:hAnsi="Times New Roman" w:cs="Times New Roman"/>
                <w:sz w:val="24"/>
                <w:szCs w:val="24"/>
              </w:rPr>
            </w:pPr>
            <w:r w:rsidRPr="000C72D5">
              <w:rPr>
                <w:rFonts w:ascii="Times New Roman" w:hAnsi="Times New Roman" w:cs="Times New Roman"/>
                <w:sz w:val="24"/>
                <w:szCs w:val="24"/>
              </w:rPr>
              <w:t>Минимальный размер должностного оклада, рублей</w:t>
            </w:r>
          </w:p>
        </w:tc>
      </w:tr>
    </w:tbl>
    <w:p w:rsidR="00DA12B5" w:rsidRPr="00DA12B5" w:rsidRDefault="00DA12B5" w:rsidP="00DA12B5">
      <w:pPr>
        <w:rPr>
          <w:rFonts w:ascii="Times New Roman" w:hAnsi="Times New Roman" w:cs="Times New Roman"/>
          <w:sz w:val="6"/>
          <w:szCs w:val="6"/>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64"/>
        <w:gridCol w:w="4820"/>
        <w:gridCol w:w="2126"/>
      </w:tblGrid>
      <w:tr w:rsidR="00DA12B5" w:rsidRPr="00DA12B5" w:rsidTr="003A6359">
        <w:trPr>
          <w:trHeight w:val="263"/>
          <w:tblHeader/>
        </w:trPr>
        <w:tc>
          <w:tcPr>
            <w:tcW w:w="2864" w:type="dxa"/>
            <w:tcBorders>
              <w:top w:val="single" w:sz="4" w:space="0" w:color="auto"/>
              <w:bottom w:val="single" w:sz="4" w:space="0" w:color="auto"/>
              <w:right w:val="single" w:sz="4" w:space="0" w:color="auto"/>
            </w:tcBorders>
          </w:tcPr>
          <w:p w:rsidR="00DA12B5" w:rsidRPr="000C72D5" w:rsidRDefault="00DA12B5" w:rsidP="00DA12B5">
            <w:pPr>
              <w:jc w:val="center"/>
              <w:rPr>
                <w:rFonts w:ascii="Times New Roman" w:hAnsi="Times New Roman" w:cs="Times New Roman"/>
                <w:sz w:val="24"/>
                <w:szCs w:val="26"/>
              </w:rPr>
            </w:pPr>
            <w:r w:rsidRPr="000C72D5">
              <w:rPr>
                <w:rFonts w:ascii="Times New Roman" w:hAnsi="Times New Roman" w:cs="Times New Roman"/>
                <w:sz w:val="24"/>
                <w:szCs w:val="26"/>
              </w:rPr>
              <w:t>1</w:t>
            </w:r>
          </w:p>
        </w:tc>
        <w:tc>
          <w:tcPr>
            <w:tcW w:w="4820" w:type="dxa"/>
            <w:tcBorders>
              <w:top w:val="single" w:sz="4" w:space="0" w:color="auto"/>
              <w:left w:val="single" w:sz="4" w:space="0" w:color="auto"/>
              <w:bottom w:val="single" w:sz="4" w:space="0" w:color="auto"/>
              <w:right w:val="single" w:sz="4" w:space="0" w:color="auto"/>
            </w:tcBorders>
          </w:tcPr>
          <w:p w:rsidR="00DA12B5" w:rsidRPr="000C72D5" w:rsidRDefault="00DA12B5" w:rsidP="00DA12B5">
            <w:pPr>
              <w:jc w:val="center"/>
              <w:rPr>
                <w:rFonts w:ascii="Times New Roman" w:hAnsi="Times New Roman" w:cs="Times New Roman"/>
                <w:sz w:val="24"/>
                <w:szCs w:val="26"/>
              </w:rPr>
            </w:pPr>
            <w:r w:rsidRPr="000C72D5">
              <w:rPr>
                <w:rFonts w:ascii="Times New Roman" w:hAnsi="Times New Roman" w:cs="Times New Roman"/>
                <w:sz w:val="24"/>
                <w:szCs w:val="26"/>
              </w:rPr>
              <w:t>2</w:t>
            </w:r>
          </w:p>
        </w:tc>
        <w:tc>
          <w:tcPr>
            <w:tcW w:w="2126" w:type="dxa"/>
            <w:tcBorders>
              <w:top w:val="single" w:sz="4" w:space="0" w:color="auto"/>
              <w:left w:val="single" w:sz="4" w:space="0" w:color="auto"/>
              <w:bottom w:val="single" w:sz="4" w:space="0" w:color="auto"/>
            </w:tcBorders>
          </w:tcPr>
          <w:p w:rsidR="00DA12B5" w:rsidRPr="000C72D5" w:rsidRDefault="00DA12B5" w:rsidP="00DA12B5">
            <w:pPr>
              <w:jc w:val="center"/>
              <w:rPr>
                <w:rFonts w:ascii="Times New Roman" w:hAnsi="Times New Roman" w:cs="Times New Roman"/>
                <w:sz w:val="24"/>
                <w:szCs w:val="26"/>
              </w:rPr>
            </w:pPr>
            <w:r w:rsidRPr="000C72D5">
              <w:rPr>
                <w:rFonts w:ascii="Times New Roman" w:hAnsi="Times New Roman" w:cs="Times New Roman"/>
                <w:sz w:val="24"/>
                <w:szCs w:val="26"/>
              </w:rPr>
              <w:t>3</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Профессиональная квалификационная группа должностей руководителей структурных подразделений</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заведующий (начальник) структурным подразделением: кабинетом, лабораторией, отделом, отделением,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(кроме должностей руководителей структурных подразделений, отнесенных ко 2 квалификационному уровню)</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6140</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6680</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Профессиональная квалификационная группа</w:t>
            </w:r>
          </w:p>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должности служащих второго уровня»</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заведующий канцелярией; заведующий складом; заведующий хозяйством</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3480</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 xml:space="preserve">3 квалификационный </w:t>
            </w:r>
            <w:r w:rsidRPr="00DA12B5">
              <w:rPr>
                <w:rFonts w:ascii="Times New Roman" w:hAnsi="Times New Roman" w:cs="Times New Roman"/>
                <w:sz w:val="26"/>
                <w:szCs w:val="26"/>
              </w:rPr>
              <w:lastRenderedPageBreak/>
              <w:t>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lastRenderedPageBreak/>
              <w:t xml:space="preserve">заведующий библиотекой; заведующий </w:t>
            </w:r>
            <w:r w:rsidRPr="00DA12B5">
              <w:rPr>
                <w:rFonts w:ascii="Times New Roman" w:hAnsi="Times New Roman" w:cs="Times New Roman"/>
                <w:sz w:val="26"/>
                <w:szCs w:val="26"/>
              </w:rPr>
              <w:lastRenderedPageBreak/>
              <w:t>производством (шеф-повар); заведующий столовой</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lastRenderedPageBreak/>
              <w:t>5220</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lastRenderedPageBreak/>
              <w:t>4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мастер участка (включая старшего)</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5420</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5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начальник гаража; начальник (заведующий) мастерской</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5885</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Профессиональная квалификационная группа</w:t>
            </w:r>
          </w:p>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должности служащих четвертого уровня»</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начальник отдела кадров; начальник планово-экономического отдела; начальник финансового отдела; начальник юридического отдела</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6665</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главный (за исключением случаев, когда должность с наименованием «главный» является составной частью должности руководителя или заместителя руководителя образовательной организации либо исполнение функций по должности специалиста с наименованием «главный» возлагается на руководителя или заместителя руководителя образовательной организации) диспетчер, механик, специалист по защите информации, технолог, энергетик</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7240</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 квалификационный уровень</w:t>
            </w:r>
          </w:p>
        </w:tc>
        <w:tc>
          <w:tcPr>
            <w:tcW w:w="4820"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директор (начальник, заведующий) филиала, другого обособленного структурного подразделения образовательной организации</w:t>
            </w:r>
          </w:p>
        </w:tc>
        <w:tc>
          <w:tcPr>
            <w:tcW w:w="2126" w:type="dxa"/>
            <w:tcBorders>
              <w:top w:val="single" w:sz="4" w:space="0" w:color="auto"/>
              <w:left w:val="single" w:sz="4" w:space="0" w:color="auto"/>
              <w:bottom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7805</w:t>
            </w:r>
          </w:p>
        </w:tc>
      </w:tr>
    </w:tbl>
    <w:p w:rsidR="00DA12B5" w:rsidRPr="00DA12B5" w:rsidRDefault="00DA12B5" w:rsidP="00DA12B5">
      <w:pPr>
        <w:rPr>
          <w:rFonts w:ascii="Times New Roman" w:hAnsi="Times New Roman" w:cs="Times New Roman"/>
          <w:bCs/>
          <w:sz w:val="26"/>
          <w:szCs w:val="26"/>
        </w:rPr>
      </w:pPr>
    </w:p>
    <w:p w:rsidR="00DA12B5" w:rsidRPr="00DA12B5" w:rsidRDefault="00DA12B5" w:rsidP="006A1003">
      <w:pPr>
        <w:spacing w:after="0" w:line="240" w:lineRule="auto"/>
        <w:jc w:val="both"/>
        <w:rPr>
          <w:rFonts w:ascii="Times New Roman" w:hAnsi="Times New Roman" w:cs="Times New Roman"/>
          <w:szCs w:val="28"/>
        </w:rPr>
      </w:pPr>
      <w:r w:rsidRPr="00DA12B5">
        <w:rPr>
          <w:rFonts w:ascii="Times New Roman" w:hAnsi="Times New Roman" w:cs="Times New Roman"/>
          <w:bCs/>
          <w:szCs w:val="28"/>
        </w:rPr>
        <w:t xml:space="preserve">Примечание. При установлении размеров </w:t>
      </w:r>
      <w:r w:rsidRPr="00DA12B5">
        <w:rPr>
          <w:rFonts w:ascii="Times New Roman" w:hAnsi="Times New Roman" w:cs="Times New Roman"/>
          <w:szCs w:val="28"/>
        </w:rPr>
        <w:t>должностных окладов локальным актом муниципальной образовательной организации Пышминского городского округа предусматривается их повышение за соответствие занимаемой должности руководителям структурных подразделений по итогам аттестации, в соответствии с порядком, установленным Управлением образования.</w:t>
      </w:r>
    </w:p>
    <w:p w:rsidR="00DA12B5" w:rsidRPr="00DA12B5" w:rsidRDefault="00DA12B5" w:rsidP="00DA12B5">
      <w:pPr>
        <w:rPr>
          <w:rFonts w:ascii="Times New Roman" w:hAnsi="Times New Roman" w:cs="Times New Roman"/>
          <w:szCs w:val="28"/>
        </w:rPr>
      </w:pPr>
      <w:r w:rsidRPr="00DA12B5">
        <w:rPr>
          <w:rFonts w:ascii="Times New Roman" w:hAnsi="Times New Roman" w:cs="Times New Roman"/>
          <w:szCs w:val="28"/>
        </w:rPr>
        <w:br w:type="page"/>
      </w:r>
    </w:p>
    <w:p w:rsidR="00DA12B5" w:rsidRPr="00DA12B5" w:rsidRDefault="00DA12B5" w:rsidP="003A6359">
      <w:pPr>
        <w:spacing w:after="0" w:line="240" w:lineRule="auto"/>
        <w:ind w:left="5387" w:firstLine="13"/>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5</w:t>
      </w:r>
    </w:p>
    <w:p w:rsidR="00DA12B5" w:rsidRPr="00DA12B5" w:rsidRDefault="00DA12B5" w:rsidP="003A6359">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3A6359">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rPr>
          <w:rFonts w:ascii="Times New Roman" w:hAnsi="Times New Roman" w:cs="Times New Roman"/>
          <w:szCs w:val="28"/>
        </w:rPr>
      </w:pPr>
    </w:p>
    <w:p w:rsidR="00DA12B5" w:rsidRPr="003A6359" w:rsidRDefault="00DA12B5" w:rsidP="003A6359">
      <w:pPr>
        <w:spacing w:after="0" w:line="240" w:lineRule="auto"/>
        <w:jc w:val="center"/>
        <w:outlineLvl w:val="0"/>
        <w:rPr>
          <w:rFonts w:ascii="Times New Roman" w:hAnsi="Times New Roman" w:cs="Times New Roman"/>
          <w:b/>
          <w:bCs/>
          <w:color w:val="26282F"/>
          <w:sz w:val="28"/>
          <w:szCs w:val="28"/>
        </w:rPr>
      </w:pPr>
      <w:r w:rsidRPr="003A6359">
        <w:rPr>
          <w:rFonts w:ascii="Times New Roman" w:hAnsi="Times New Roman" w:cs="Times New Roman"/>
          <w:b/>
          <w:bCs/>
          <w:color w:val="26282F"/>
          <w:sz w:val="28"/>
          <w:szCs w:val="28"/>
        </w:rPr>
        <w:t>Профессиональная квалификационная группа</w:t>
      </w:r>
      <w:r w:rsidRPr="003A6359">
        <w:rPr>
          <w:rFonts w:ascii="Times New Roman" w:hAnsi="Times New Roman" w:cs="Times New Roman"/>
          <w:b/>
          <w:bCs/>
          <w:color w:val="26282F"/>
          <w:sz w:val="28"/>
          <w:szCs w:val="28"/>
        </w:rPr>
        <w:br/>
        <w:t>«Общеотраслевые должности служащих»</w:t>
      </w:r>
    </w:p>
    <w:p w:rsidR="00DA12B5" w:rsidRPr="00DA12B5" w:rsidRDefault="00DA12B5" w:rsidP="00DA12B5">
      <w:pPr>
        <w:jc w:val="center"/>
        <w:outlineLvl w:val="0"/>
        <w:rPr>
          <w:rFonts w:ascii="Times New Roman" w:hAnsi="Times New Roman" w:cs="Times New Roman"/>
          <w:b/>
          <w:bCs/>
          <w:color w:val="26282F"/>
          <w:szCs w:val="28"/>
        </w:rPr>
      </w:pPr>
    </w:p>
    <w:tbl>
      <w:tblPr>
        <w:tblW w:w="981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006"/>
        <w:gridCol w:w="4819"/>
        <w:gridCol w:w="1985"/>
      </w:tblGrid>
      <w:tr w:rsidR="00DA12B5" w:rsidRPr="00DA12B5" w:rsidTr="00DA12B5">
        <w:tc>
          <w:tcPr>
            <w:tcW w:w="3006" w:type="dxa"/>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Квалификационные уровни</w:t>
            </w:r>
          </w:p>
        </w:tc>
        <w:tc>
          <w:tcPr>
            <w:tcW w:w="4819" w:type="dxa"/>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Профессиональные квалификационные группы</w:t>
            </w:r>
          </w:p>
        </w:tc>
        <w:tc>
          <w:tcPr>
            <w:tcW w:w="1985" w:type="dxa"/>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должностного оклада, рублей</w:t>
            </w:r>
          </w:p>
        </w:tc>
      </w:tr>
    </w:tbl>
    <w:p w:rsidR="00DA12B5" w:rsidRPr="00DA12B5" w:rsidRDefault="00DA12B5" w:rsidP="00DA12B5">
      <w:pPr>
        <w:rPr>
          <w:rFonts w:ascii="Times New Roman" w:hAnsi="Times New Roman" w:cs="Times New Roman"/>
          <w:sz w:val="2"/>
          <w:szCs w:val="2"/>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06"/>
        <w:gridCol w:w="4819"/>
        <w:gridCol w:w="1985"/>
      </w:tblGrid>
      <w:tr w:rsidR="00DA12B5" w:rsidRPr="00DA12B5" w:rsidTr="00DA12B5">
        <w:trPr>
          <w:tblHeader/>
        </w:trPr>
        <w:tc>
          <w:tcPr>
            <w:tcW w:w="3006"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1</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2</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должности служащих первого уровня»</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делопроизводитель; калькулятор; кассир; секретарь; экспедитор</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2960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3620</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должности служащих второго уровня»</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инспектор по кадрам; лаборант; техник; техник-программист; художник</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4015</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4840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устанавливается I внутридолжностная категория</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5320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lastRenderedPageBreak/>
              <w:t>4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5850</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3A6359">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должности служащих третьего уровня»</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бухгалтер; документовед; инженер; специалист по охране труда; инженер-программист (программист); инженер-электроник (электроник); психолог; специалист по кадрам; экономист; юрисконсульт</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4930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может устанавливаться II внутридолжностная категория</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6430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может устанавливаться I внутридолжностная категория</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6930</w:t>
            </w:r>
          </w:p>
        </w:tc>
      </w:tr>
      <w:tr w:rsidR="00DA12B5" w:rsidRPr="00DA12B5" w:rsidTr="00DA12B5">
        <w:tc>
          <w:tcPr>
            <w:tcW w:w="3006"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4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7480</w:t>
            </w:r>
          </w:p>
        </w:tc>
      </w:tr>
    </w:tbl>
    <w:p w:rsidR="00DA12B5" w:rsidRPr="00DA12B5" w:rsidRDefault="00DA12B5" w:rsidP="00DA12B5">
      <w:pPr>
        <w:ind w:left="5387"/>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r w:rsidRPr="00DA12B5">
        <w:rPr>
          <w:rFonts w:ascii="Times New Roman" w:hAnsi="Times New Roman" w:cs="Times New Roman"/>
          <w:bCs/>
          <w:szCs w:val="28"/>
        </w:rPr>
        <w:br w:type="page"/>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6</w:t>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6A1003">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rPr>
          <w:rFonts w:ascii="Times New Roman" w:hAnsi="Times New Roman" w:cs="Times New Roman"/>
          <w:szCs w:val="28"/>
        </w:rPr>
      </w:pP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Профессиональные квалификационные группы</w:t>
      </w:r>
      <w:r w:rsidRPr="006A1003">
        <w:rPr>
          <w:rFonts w:ascii="Times New Roman" w:hAnsi="Times New Roman" w:cs="Times New Roman"/>
          <w:b/>
          <w:bCs/>
          <w:color w:val="26282F"/>
          <w:sz w:val="28"/>
          <w:szCs w:val="28"/>
        </w:rPr>
        <w:br/>
        <w:t>должностей медицинских работников</w:t>
      </w:r>
    </w:p>
    <w:p w:rsidR="00DA12B5" w:rsidRPr="00DA12B5" w:rsidRDefault="00DA12B5" w:rsidP="00DA12B5">
      <w:pPr>
        <w:rPr>
          <w:rFonts w:ascii="Times New Roman" w:hAnsi="Times New Roman" w:cs="Times New Roman"/>
          <w:szCs w:val="28"/>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64"/>
        <w:gridCol w:w="4961"/>
        <w:gridCol w:w="1985"/>
      </w:tblGrid>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Cs w:val="28"/>
              </w:rPr>
            </w:pPr>
            <w:r w:rsidRPr="00DA12B5">
              <w:rPr>
                <w:rFonts w:ascii="Times New Roman" w:hAnsi="Times New Roman" w:cs="Times New Roman"/>
                <w:szCs w:val="28"/>
              </w:rPr>
              <w:t>Квалификационные уровни</w:t>
            </w:r>
          </w:p>
        </w:tc>
        <w:tc>
          <w:tcPr>
            <w:tcW w:w="4961"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Cs w:val="28"/>
              </w:rPr>
            </w:pPr>
            <w:r w:rsidRPr="00DA12B5">
              <w:rPr>
                <w:rFonts w:ascii="Times New Roman" w:hAnsi="Times New Roman" w:cs="Times New Roman"/>
                <w:szCs w:val="28"/>
              </w:rPr>
              <w:t>Профессиональные квалификационные группы</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Cs w:val="28"/>
              </w:rPr>
            </w:pPr>
            <w:r w:rsidRPr="00DA12B5">
              <w:rPr>
                <w:rFonts w:ascii="Times New Roman" w:hAnsi="Times New Roman" w:cs="Times New Roman"/>
                <w:szCs w:val="28"/>
              </w:rPr>
              <w:t>Минимальные размеры должностного оклада, рублей</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Cs w:val="28"/>
              </w:rPr>
            </w:pPr>
            <w:r w:rsidRPr="00DA12B5">
              <w:rPr>
                <w:rFonts w:ascii="Times New Roman" w:hAnsi="Times New Roman" w:cs="Times New Roman"/>
                <w:szCs w:val="28"/>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Cs w:val="28"/>
              </w:rPr>
            </w:pPr>
            <w:r w:rsidRPr="00DA12B5">
              <w:rPr>
                <w:rFonts w:ascii="Times New Roman" w:hAnsi="Times New Roman" w:cs="Times New Roman"/>
                <w:szCs w:val="28"/>
              </w:rPr>
              <w:t>«Средний медицинский персонал»</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Cs w:val="28"/>
              </w:rPr>
            </w:pPr>
            <w:r w:rsidRPr="00DA12B5">
              <w:rPr>
                <w:rFonts w:ascii="Times New Roman" w:hAnsi="Times New Roman" w:cs="Times New Roman"/>
                <w:szCs w:val="28"/>
              </w:rPr>
              <w:t>2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Cs w:val="28"/>
              </w:rPr>
            </w:pPr>
            <w:r w:rsidRPr="00DA12B5">
              <w:rPr>
                <w:rFonts w:ascii="Times New Roman" w:hAnsi="Times New Roman" w:cs="Times New Roman"/>
                <w:szCs w:val="28"/>
              </w:rPr>
              <w:t>медицинская сестра диетическая</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Cs w:val="28"/>
              </w:rPr>
            </w:pPr>
            <w:r w:rsidRPr="00DA12B5">
              <w:rPr>
                <w:rFonts w:ascii="Times New Roman" w:hAnsi="Times New Roman" w:cs="Times New Roman"/>
                <w:szCs w:val="28"/>
              </w:rPr>
              <w:t>6165</w:t>
            </w:r>
          </w:p>
        </w:tc>
      </w:tr>
      <w:tr w:rsidR="00DA12B5" w:rsidRPr="00DA12B5" w:rsidTr="00DA12B5">
        <w:tc>
          <w:tcPr>
            <w:tcW w:w="2864"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Cs w:val="28"/>
              </w:rPr>
            </w:pPr>
            <w:r w:rsidRPr="00DA12B5">
              <w:rPr>
                <w:rFonts w:ascii="Times New Roman" w:hAnsi="Times New Roman" w:cs="Times New Roman"/>
                <w:szCs w:val="28"/>
              </w:rPr>
              <w:t>3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Cs w:val="28"/>
              </w:rPr>
            </w:pPr>
            <w:r w:rsidRPr="00DA12B5">
              <w:rPr>
                <w:rFonts w:ascii="Times New Roman" w:hAnsi="Times New Roman" w:cs="Times New Roman"/>
                <w:szCs w:val="28"/>
              </w:rPr>
              <w:t>медицинская сестра</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Cs w:val="28"/>
              </w:rPr>
            </w:pPr>
            <w:r w:rsidRPr="00DA12B5">
              <w:rPr>
                <w:rFonts w:ascii="Times New Roman" w:hAnsi="Times New Roman" w:cs="Times New Roman"/>
                <w:szCs w:val="28"/>
              </w:rPr>
              <w:t>6165</w:t>
            </w:r>
          </w:p>
        </w:tc>
      </w:tr>
    </w:tbl>
    <w:p w:rsidR="00DA12B5" w:rsidRPr="00DA12B5" w:rsidRDefault="00DA12B5" w:rsidP="00DA12B5">
      <w:pPr>
        <w:ind w:firstLine="709"/>
        <w:rPr>
          <w:rFonts w:ascii="Times New Roman" w:hAnsi="Times New Roman" w:cs="Times New Roman"/>
          <w:szCs w:val="28"/>
        </w:rPr>
      </w:pPr>
      <w:bookmarkStart w:id="108" w:name="sub_1067"/>
    </w:p>
    <w:p w:rsidR="00DA12B5" w:rsidRPr="00DA12B5" w:rsidRDefault="00DA12B5" w:rsidP="006A1003">
      <w:pPr>
        <w:spacing w:after="0" w:line="240" w:lineRule="auto"/>
        <w:ind w:firstLine="709"/>
        <w:jc w:val="both"/>
        <w:rPr>
          <w:rFonts w:ascii="Times New Roman" w:hAnsi="Times New Roman" w:cs="Times New Roman"/>
          <w:szCs w:val="28"/>
        </w:rPr>
      </w:pPr>
      <w:r w:rsidRPr="00DA12B5">
        <w:rPr>
          <w:rFonts w:ascii="Times New Roman" w:hAnsi="Times New Roman" w:cs="Times New Roman"/>
          <w:bCs/>
          <w:szCs w:val="28"/>
        </w:rPr>
        <w:t xml:space="preserve">Примечание. При установлении размеров </w:t>
      </w:r>
      <w:r w:rsidRPr="00DA12B5">
        <w:rPr>
          <w:rFonts w:ascii="Times New Roman" w:hAnsi="Times New Roman" w:cs="Times New Roman"/>
          <w:szCs w:val="28"/>
        </w:rPr>
        <w:t>должностных окладов локальным актом муниципальной образовательной организации Пышминского городского округа предусматривается их повышение за квалификационную категорию или за соответствие занимаемой должности медицинским работникам, прошедшим соответствующую аттестацию, в соответствии с порядком, установленным Управлением образования.</w:t>
      </w:r>
    </w:p>
    <w:bookmarkEnd w:id="108"/>
    <w:p w:rsidR="00DA12B5" w:rsidRPr="00DA12B5" w:rsidRDefault="00DA12B5" w:rsidP="00DA12B5">
      <w:pPr>
        <w:spacing w:after="160" w:line="259" w:lineRule="auto"/>
        <w:rPr>
          <w:rFonts w:ascii="Times New Roman" w:hAnsi="Times New Roman" w:cs="Times New Roman"/>
          <w:bCs/>
          <w:szCs w:val="28"/>
        </w:rPr>
      </w:pPr>
      <w:r w:rsidRPr="00DA12B5">
        <w:rPr>
          <w:rFonts w:ascii="Times New Roman" w:hAnsi="Times New Roman" w:cs="Times New Roman"/>
          <w:bCs/>
          <w:szCs w:val="28"/>
        </w:rPr>
        <w:br w:type="page"/>
      </w:r>
    </w:p>
    <w:p w:rsidR="00DA12B5" w:rsidRPr="00DA12B5" w:rsidRDefault="00DA12B5" w:rsidP="006A1003">
      <w:pPr>
        <w:spacing w:after="0" w:line="240" w:lineRule="auto"/>
        <w:ind w:left="5387" w:hanging="11"/>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7</w:t>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6A1003">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ind w:left="5103" w:hanging="11"/>
        <w:rPr>
          <w:rFonts w:ascii="Times New Roman" w:hAnsi="Times New Roman" w:cs="Times New Roman"/>
          <w:szCs w:val="28"/>
        </w:rPr>
      </w:pP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Профессиональные квалификационные группы</w:t>
      </w:r>
      <w:r w:rsidRPr="006A1003">
        <w:rPr>
          <w:rFonts w:ascii="Times New Roman" w:hAnsi="Times New Roman" w:cs="Times New Roman"/>
          <w:b/>
          <w:bCs/>
          <w:color w:val="26282F"/>
          <w:sz w:val="28"/>
          <w:szCs w:val="28"/>
        </w:rPr>
        <w:br/>
        <w:t>должностей работников культуры и искусства</w:t>
      </w:r>
    </w:p>
    <w:p w:rsidR="00DA12B5" w:rsidRPr="00DA12B5" w:rsidRDefault="00DA12B5" w:rsidP="00DA12B5">
      <w:pPr>
        <w:rPr>
          <w:rFonts w:ascii="Times New Roman" w:hAnsi="Times New Roman" w:cs="Times New Roman"/>
          <w:szCs w:val="28"/>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110"/>
      </w:tblGrid>
      <w:tr w:rsidR="00DA12B5" w:rsidRPr="00DA12B5" w:rsidTr="00DA12B5">
        <w:tc>
          <w:tcPr>
            <w:tcW w:w="7700"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Профессиональные квалификационные группы</w:t>
            </w:r>
          </w:p>
        </w:tc>
        <w:tc>
          <w:tcPr>
            <w:tcW w:w="211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должностного оклада, рублей</w:t>
            </w:r>
          </w:p>
        </w:tc>
      </w:tr>
      <w:tr w:rsidR="00DA12B5" w:rsidRPr="00DA12B5" w:rsidTr="00DA12B5">
        <w:tc>
          <w:tcPr>
            <w:tcW w:w="9810" w:type="dxa"/>
            <w:gridSpan w:val="2"/>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«Должности работников культуры и искусства среднего звена»</w:t>
            </w:r>
          </w:p>
        </w:tc>
      </w:tr>
      <w:tr w:rsidR="00DA12B5" w:rsidRPr="00DA12B5" w:rsidTr="00DA12B5">
        <w:tc>
          <w:tcPr>
            <w:tcW w:w="770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аккомпаниатор</w:t>
            </w:r>
          </w:p>
        </w:tc>
        <w:tc>
          <w:tcPr>
            <w:tcW w:w="211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5470</w:t>
            </w:r>
          </w:p>
        </w:tc>
      </w:tr>
      <w:tr w:rsidR="00DA12B5" w:rsidRPr="00DA12B5" w:rsidTr="00DA12B5">
        <w:tc>
          <w:tcPr>
            <w:tcW w:w="9810" w:type="dxa"/>
            <w:gridSpan w:val="2"/>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«Должности работников культуры и искусства ведущего звена»</w:t>
            </w:r>
          </w:p>
        </w:tc>
      </w:tr>
      <w:tr w:rsidR="00DA12B5" w:rsidRPr="00DA12B5" w:rsidTr="00DA12B5">
        <w:tc>
          <w:tcPr>
            <w:tcW w:w="770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библиотекарь; аккомпаниатор-концертмейстер; художник-декоратор</w:t>
            </w:r>
          </w:p>
        </w:tc>
        <w:tc>
          <w:tcPr>
            <w:tcW w:w="2110"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6445</w:t>
            </w:r>
          </w:p>
        </w:tc>
      </w:tr>
    </w:tbl>
    <w:p w:rsidR="00DA12B5" w:rsidRPr="00DA12B5" w:rsidRDefault="00DA12B5" w:rsidP="00DA12B5">
      <w:pPr>
        <w:ind w:firstLine="709"/>
        <w:rPr>
          <w:rFonts w:ascii="Times New Roman" w:hAnsi="Times New Roman" w:cs="Times New Roman"/>
          <w:bCs/>
          <w:szCs w:val="28"/>
        </w:rPr>
      </w:pPr>
      <w:bookmarkStart w:id="109" w:name="sub_1073"/>
    </w:p>
    <w:p w:rsidR="00DA12B5" w:rsidRPr="00DA12B5" w:rsidRDefault="00DA12B5" w:rsidP="006A1003">
      <w:pPr>
        <w:spacing w:after="0" w:line="240" w:lineRule="auto"/>
        <w:ind w:firstLine="709"/>
        <w:jc w:val="both"/>
        <w:rPr>
          <w:rFonts w:ascii="Times New Roman" w:hAnsi="Times New Roman" w:cs="Times New Roman"/>
          <w:szCs w:val="28"/>
        </w:rPr>
      </w:pPr>
      <w:r w:rsidRPr="00DA12B5">
        <w:rPr>
          <w:rFonts w:ascii="Times New Roman" w:hAnsi="Times New Roman" w:cs="Times New Roman"/>
          <w:bCs/>
          <w:szCs w:val="28"/>
        </w:rPr>
        <w:t xml:space="preserve">Примечание. При установлении размеров </w:t>
      </w:r>
      <w:r w:rsidRPr="00DA12B5">
        <w:rPr>
          <w:rFonts w:ascii="Times New Roman" w:hAnsi="Times New Roman" w:cs="Times New Roman"/>
          <w:szCs w:val="28"/>
        </w:rPr>
        <w:t xml:space="preserve">должностных окладов локальным актом муниципальной образовательной организации Пышминского городского округа предусматривается их повышение за квалификационную категорию или за соответствие занимаемой должности </w:t>
      </w:r>
      <w:r w:rsidRPr="00DA12B5">
        <w:rPr>
          <w:rFonts w:ascii="Times New Roman" w:hAnsi="Times New Roman" w:cs="Times New Roman"/>
          <w:bCs/>
          <w:szCs w:val="28"/>
        </w:rPr>
        <w:t>работникам культуры и искусства</w:t>
      </w:r>
      <w:r w:rsidRPr="00DA12B5">
        <w:rPr>
          <w:rFonts w:ascii="Times New Roman" w:hAnsi="Times New Roman" w:cs="Times New Roman"/>
          <w:szCs w:val="28"/>
        </w:rPr>
        <w:t>, прошедшим соответствующую аттестацию, в соответствии с порядком, установленным Управлением образования.</w:t>
      </w:r>
    </w:p>
    <w:bookmarkEnd w:id="109"/>
    <w:p w:rsidR="00DA12B5" w:rsidRPr="00DA12B5" w:rsidRDefault="00DA12B5" w:rsidP="00DA12B5">
      <w:pPr>
        <w:rPr>
          <w:rFonts w:ascii="Times New Roman" w:hAnsi="Times New Roman" w:cs="Times New Roman"/>
          <w:bCs/>
          <w:szCs w:val="28"/>
        </w:rPr>
      </w:pPr>
      <w:r w:rsidRPr="00DA12B5">
        <w:rPr>
          <w:rFonts w:ascii="Times New Roman" w:hAnsi="Times New Roman" w:cs="Times New Roman"/>
          <w:bCs/>
          <w:szCs w:val="28"/>
        </w:rPr>
        <w:br w:type="page"/>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8</w:t>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6A1003">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rPr>
          <w:rFonts w:ascii="Times New Roman" w:hAnsi="Times New Roman" w:cs="Times New Roman"/>
          <w:szCs w:val="28"/>
        </w:rPr>
      </w:pP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Профессиональные квалификационные группы</w:t>
      </w:r>
      <w:r w:rsidRPr="006A1003">
        <w:rPr>
          <w:rFonts w:ascii="Times New Roman" w:hAnsi="Times New Roman" w:cs="Times New Roman"/>
          <w:b/>
          <w:bCs/>
          <w:color w:val="26282F"/>
          <w:sz w:val="28"/>
          <w:szCs w:val="28"/>
        </w:rPr>
        <w:br/>
        <w:t>профессий рабочих культуры и искусства</w:t>
      </w:r>
    </w:p>
    <w:p w:rsidR="00DA12B5" w:rsidRPr="00DA12B5" w:rsidRDefault="00DA12B5" w:rsidP="00DA12B5">
      <w:pPr>
        <w:rPr>
          <w:rFonts w:ascii="Times New Roman" w:hAnsi="Times New Roman" w:cs="Times New Roman"/>
          <w:szCs w:val="28"/>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5165"/>
        <w:gridCol w:w="1985"/>
      </w:tblGrid>
      <w:tr w:rsidR="00DA12B5" w:rsidRPr="00DA12B5" w:rsidTr="00DA12B5">
        <w:tc>
          <w:tcPr>
            <w:tcW w:w="2660"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Квалификационные уровни</w:t>
            </w:r>
          </w:p>
        </w:tc>
        <w:tc>
          <w:tcPr>
            <w:tcW w:w="5165"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Профессии рабочих, отнесенные к квалификационным уровням</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оклада, рублей</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«Профессии рабочих культуры и искусства второго уровня»</w:t>
            </w:r>
          </w:p>
        </w:tc>
      </w:tr>
      <w:tr w:rsidR="00DA12B5" w:rsidRPr="00DA12B5" w:rsidTr="00DA12B5">
        <w:tc>
          <w:tcPr>
            <w:tcW w:w="266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5165"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 xml:space="preserve">настройщик пианино и роялей 4–8 разрядов </w:t>
            </w:r>
            <w:hyperlink r:id="rId40" w:history="1">
              <w:r w:rsidRPr="00DA12B5">
                <w:rPr>
                  <w:rFonts w:ascii="Times New Roman" w:hAnsi="Times New Roman" w:cs="Times New Roman"/>
                  <w:bCs/>
                  <w:sz w:val="26"/>
                  <w:szCs w:val="26"/>
                </w:rPr>
                <w:t>ЕТКС</w:t>
              </w:r>
            </w:hyperlink>
            <w:r w:rsidRPr="00DA12B5">
              <w:rPr>
                <w:rFonts w:ascii="Times New Roman" w:hAnsi="Times New Roman" w:cs="Times New Roman"/>
                <w:bCs/>
                <w:sz w:val="26"/>
                <w:szCs w:val="26"/>
              </w:rPr>
              <w:t>*</w:t>
            </w:r>
            <w:r w:rsidRPr="00DA12B5">
              <w:rPr>
                <w:rFonts w:ascii="Times New Roman" w:hAnsi="Times New Roman" w:cs="Times New Roman"/>
                <w:sz w:val="26"/>
                <w:szCs w:val="26"/>
              </w:rPr>
              <w:t>; настройщик щипковых инструментов 3–6 разрядов ЕТКС*; настройщик язычковых инструментов 4–6 разрядов ЕТКС*</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3895</w:t>
            </w:r>
          </w:p>
        </w:tc>
      </w:tr>
      <w:tr w:rsidR="00DA12B5" w:rsidRPr="00DA12B5" w:rsidTr="00DA12B5">
        <w:tc>
          <w:tcPr>
            <w:tcW w:w="266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5165"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настройщик духовых инструментов 6 разряда ЕТКС*; настройщик-регулировщик смычковых инструментов 6 разряда ЕТКС*</w:t>
            </w:r>
          </w:p>
        </w:tc>
        <w:tc>
          <w:tcPr>
            <w:tcW w:w="1985" w:type="dxa"/>
            <w:tcBorders>
              <w:top w:val="single" w:sz="4" w:space="0" w:color="auto"/>
              <w:left w:val="single" w:sz="4" w:space="0" w:color="auto"/>
              <w:bottom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4010</w:t>
            </w:r>
          </w:p>
        </w:tc>
      </w:tr>
    </w:tbl>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Cs w:val="28"/>
        </w:rPr>
      </w:pPr>
    </w:p>
    <w:p w:rsidR="00DA12B5" w:rsidRPr="00DA12B5" w:rsidRDefault="00DA12B5" w:rsidP="00DA12B5">
      <w:pPr>
        <w:spacing w:after="160" w:line="259" w:lineRule="auto"/>
        <w:rPr>
          <w:rFonts w:ascii="Times New Roman" w:hAnsi="Times New Roman" w:cs="Times New Roman"/>
          <w:bCs/>
          <w:sz w:val="24"/>
          <w:szCs w:val="24"/>
        </w:rPr>
      </w:pPr>
      <w:r w:rsidRPr="00DA12B5">
        <w:rPr>
          <w:rFonts w:ascii="Times New Roman" w:hAnsi="Times New Roman" w:cs="Times New Roman"/>
          <w:bCs/>
          <w:sz w:val="24"/>
          <w:szCs w:val="24"/>
        </w:rPr>
        <w:t>______________________</w:t>
      </w:r>
    </w:p>
    <w:p w:rsidR="00DA12B5" w:rsidRPr="00DA12B5" w:rsidRDefault="00DA12B5" w:rsidP="006A1003">
      <w:pPr>
        <w:spacing w:after="0" w:line="240" w:lineRule="auto"/>
        <w:jc w:val="both"/>
        <w:rPr>
          <w:rFonts w:ascii="Times New Roman" w:eastAsia="Calibri" w:hAnsi="Times New Roman" w:cs="Times New Roman"/>
          <w:sz w:val="24"/>
          <w:szCs w:val="24"/>
          <w:lang w:eastAsia="en-US"/>
        </w:rPr>
      </w:pPr>
      <w:r w:rsidRPr="00DA12B5">
        <w:rPr>
          <w:rFonts w:ascii="Times New Roman" w:hAnsi="Times New Roman" w:cs="Times New Roman"/>
          <w:bCs/>
          <w:sz w:val="24"/>
          <w:szCs w:val="24"/>
        </w:rPr>
        <w:t>* ЕТКС – выпуски Единого тарифно-квалификационного справочника работ и профессий рабочих, утвержденного</w:t>
      </w:r>
      <w:r w:rsidRPr="00DA12B5">
        <w:rPr>
          <w:rFonts w:ascii="Times New Roman" w:eastAsia="Calibri" w:hAnsi="Times New Roman" w:cs="Times New Roman"/>
          <w:sz w:val="24"/>
          <w:szCs w:val="24"/>
          <w:lang w:eastAsia="en-US"/>
        </w:rPr>
        <w:t xml:space="preserve">постановлениями Госкомтруда СССР и Секретариата ВЦСПС, действующие на территории России в соответствии с постановлением </w:t>
      </w:r>
      <w:r w:rsidRPr="00DA12B5">
        <w:rPr>
          <w:rFonts w:ascii="Times New Roman" w:hAnsi="Times New Roman" w:cs="Times New Roman"/>
          <w:sz w:val="24"/>
          <w:szCs w:val="24"/>
        </w:rPr>
        <w:t>Министерства труда и занятости населения Российской Федерацииот 12.05.1992 №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w:t>
      </w:r>
    </w:p>
    <w:p w:rsidR="00DA12B5" w:rsidRPr="00DA12B5" w:rsidRDefault="00DA12B5" w:rsidP="006A1003">
      <w:pPr>
        <w:spacing w:after="0" w:line="240" w:lineRule="auto"/>
        <w:ind w:left="4679" w:firstLine="708"/>
        <w:jc w:val="right"/>
        <w:rPr>
          <w:rFonts w:ascii="Times New Roman" w:hAnsi="Times New Roman" w:cs="Times New Roman"/>
          <w:bCs/>
          <w:szCs w:val="28"/>
        </w:rPr>
      </w:pPr>
      <w:r w:rsidRPr="00DA12B5">
        <w:rPr>
          <w:rFonts w:ascii="Times New Roman" w:hAnsi="Times New Roman" w:cs="Times New Roman"/>
          <w:bCs/>
          <w:szCs w:val="28"/>
        </w:rPr>
        <w:br w:type="page"/>
      </w:r>
      <w:r w:rsidRPr="00DA12B5">
        <w:rPr>
          <w:rFonts w:ascii="Times New Roman" w:hAnsi="Times New Roman" w:cs="Times New Roman"/>
          <w:bCs/>
          <w:szCs w:val="28"/>
        </w:rPr>
        <w:lastRenderedPageBreak/>
        <w:t>Приложение № 9</w:t>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6A1003">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rPr>
          <w:rFonts w:ascii="Times New Roman" w:hAnsi="Times New Roman" w:cs="Times New Roman"/>
          <w:szCs w:val="28"/>
        </w:rPr>
      </w:pP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 xml:space="preserve">Минимальные размеры окладов </w:t>
      </w: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по квалификационным разрядам общеотраслевых профессий рабочих</w:t>
      </w:r>
    </w:p>
    <w:p w:rsidR="00DA12B5" w:rsidRPr="006A1003" w:rsidRDefault="00DA12B5" w:rsidP="006A1003">
      <w:pPr>
        <w:spacing w:after="0" w:line="240" w:lineRule="auto"/>
        <w:rPr>
          <w:rFonts w:ascii="Times New Roman" w:hAnsi="Times New Roman" w:cs="Times New Roman"/>
          <w:sz w:val="28"/>
          <w:szCs w:val="28"/>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20"/>
        <w:gridCol w:w="2390"/>
      </w:tblGrid>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Наименование квалификационного разряда</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оклада, рублей</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1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2530</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2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2810</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3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3110</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4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3440</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5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3820</w:t>
            </w:r>
          </w:p>
        </w:tc>
      </w:tr>
      <w:tr w:rsidR="00DA12B5" w:rsidRPr="00DA12B5" w:rsidTr="00DA12B5">
        <w:tc>
          <w:tcPr>
            <w:tcW w:w="7420" w:type="dxa"/>
            <w:tcBorders>
              <w:top w:val="single" w:sz="4" w:space="0" w:color="auto"/>
              <w:bottom w:val="single" w:sz="4" w:space="0" w:color="auto"/>
              <w:right w:val="single" w:sz="4" w:space="0" w:color="auto"/>
            </w:tcBorders>
          </w:tcPr>
          <w:p w:rsidR="00DA12B5" w:rsidRPr="00DA12B5" w:rsidRDefault="00DA12B5" w:rsidP="00DA12B5">
            <w:pPr>
              <w:rPr>
                <w:rFonts w:ascii="Times New Roman" w:hAnsi="Times New Roman" w:cs="Times New Roman"/>
                <w:sz w:val="26"/>
                <w:szCs w:val="26"/>
              </w:rPr>
            </w:pPr>
            <w:r w:rsidRPr="00DA12B5">
              <w:rPr>
                <w:rFonts w:ascii="Times New Roman" w:hAnsi="Times New Roman" w:cs="Times New Roman"/>
                <w:sz w:val="26"/>
                <w:szCs w:val="26"/>
              </w:rPr>
              <w:t>6 квалификационный разряд</w:t>
            </w:r>
          </w:p>
        </w:tc>
        <w:tc>
          <w:tcPr>
            <w:tcW w:w="2390" w:type="dxa"/>
            <w:tcBorders>
              <w:top w:val="single" w:sz="4" w:space="0" w:color="auto"/>
              <w:left w:val="single" w:sz="4" w:space="0" w:color="auto"/>
              <w:bottom w:val="single" w:sz="4" w:space="0" w:color="auto"/>
            </w:tcBorders>
            <w:vAlign w:val="center"/>
          </w:tcPr>
          <w:p w:rsidR="00DA12B5" w:rsidRPr="00DA12B5" w:rsidRDefault="00DA12B5" w:rsidP="00DA12B5">
            <w:pPr>
              <w:jc w:val="center"/>
              <w:rPr>
                <w:rFonts w:ascii="Times New Roman" w:hAnsi="Times New Roman" w:cs="Times New Roman"/>
                <w:sz w:val="26"/>
                <w:szCs w:val="26"/>
              </w:rPr>
            </w:pPr>
            <w:r w:rsidRPr="00DA12B5">
              <w:rPr>
                <w:rFonts w:ascii="Times New Roman" w:hAnsi="Times New Roman" w:cs="Times New Roman"/>
                <w:sz w:val="26"/>
                <w:szCs w:val="26"/>
              </w:rPr>
              <w:t>4230</w:t>
            </w:r>
          </w:p>
        </w:tc>
      </w:tr>
    </w:tbl>
    <w:p w:rsidR="00DA12B5" w:rsidRPr="00DA12B5" w:rsidRDefault="00DA12B5" w:rsidP="006A1003">
      <w:pPr>
        <w:spacing w:after="0" w:line="240" w:lineRule="auto"/>
        <w:jc w:val="both"/>
        <w:rPr>
          <w:rFonts w:ascii="Times New Roman" w:hAnsi="Times New Roman" w:cs="Times New Roman"/>
          <w:szCs w:val="28"/>
        </w:rPr>
      </w:pPr>
    </w:p>
    <w:p w:rsidR="00DA12B5" w:rsidRPr="00DA12B5" w:rsidRDefault="00DA12B5" w:rsidP="006A1003">
      <w:pPr>
        <w:spacing w:after="0" w:line="240" w:lineRule="auto"/>
        <w:jc w:val="both"/>
        <w:rPr>
          <w:rFonts w:ascii="Times New Roman" w:hAnsi="Times New Roman" w:cs="Times New Roman"/>
          <w:szCs w:val="28"/>
        </w:rPr>
      </w:pPr>
      <w:r w:rsidRPr="00DA12B5">
        <w:rPr>
          <w:rFonts w:ascii="Times New Roman" w:hAnsi="Times New Roman" w:cs="Times New Roman"/>
          <w:bCs/>
          <w:color w:val="26282F"/>
          <w:szCs w:val="28"/>
        </w:rPr>
        <w:t>Примечание. В</w:t>
      </w:r>
      <w:r w:rsidRPr="00DA12B5">
        <w:rPr>
          <w:rFonts w:ascii="Times New Roman" w:hAnsi="Times New Roman" w:cs="Times New Roman"/>
          <w:szCs w:val="28"/>
        </w:rPr>
        <w:t>ысококвалифицированным рабочим и водителям устанавливаются минимальные оклады в диапазоне 5610–6170 рублей.</w:t>
      </w:r>
    </w:p>
    <w:p w:rsidR="00DA12B5" w:rsidRPr="00DA12B5" w:rsidRDefault="00DA12B5" w:rsidP="00DA12B5">
      <w:pPr>
        <w:spacing w:after="160" w:line="259" w:lineRule="auto"/>
        <w:rPr>
          <w:rFonts w:ascii="Times New Roman" w:hAnsi="Times New Roman" w:cs="Times New Roman"/>
          <w:bCs/>
          <w:szCs w:val="28"/>
        </w:rPr>
      </w:pPr>
      <w:r w:rsidRPr="00DA12B5">
        <w:rPr>
          <w:rFonts w:ascii="Times New Roman" w:hAnsi="Times New Roman" w:cs="Times New Roman"/>
          <w:bCs/>
          <w:szCs w:val="28"/>
        </w:rPr>
        <w:br w:type="page"/>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lastRenderedPageBreak/>
        <w:t>Приложение № 10</w:t>
      </w:r>
    </w:p>
    <w:p w:rsidR="00DA12B5" w:rsidRPr="00DA12B5" w:rsidRDefault="00DA12B5" w:rsidP="006A1003">
      <w:pPr>
        <w:spacing w:after="0" w:line="240" w:lineRule="auto"/>
        <w:ind w:left="5387"/>
        <w:jc w:val="right"/>
        <w:rPr>
          <w:rFonts w:ascii="Times New Roman" w:hAnsi="Times New Roman" w:cs="Times New Roman"/>
          <w:szCs w:val="28"/>
        </w:rPr>
      </w:pPr>
      <w:r w:rsidRPr="00DA12B5">
        <w:rPr>
          <w:rFonts w:ascii="Times New Roman" w:hAnsi="Times New Roman" w:cs="Times New Roman"/>
          <w:bCs/>
          <w:szCs w:val="28"/>
        </w:rPr>
        <w:t xml:space="preserve">к </w:t>
      </w:r>
      <w:hyperlink w:anchor="sub_100000" w:history="1">
        <w:r w:rsidRPr="00DA12B5">
          <w:rPr>
            <w:rFonts w:ascii="Times New Roman" w:hAnsi="Times New Roman" w:cs="Times New Roman"/>
            <w:bCs/>
            <w:szCs w:val="28"/>
          </w:rPr>
          <w:t>Примерному положению</w:t>
        </w:r>
      </w:hyperlink>
    </w:p>
    <w:p w:rsidR="00DA12B5" w:rsidRPr="00DA12B5" w:rsidRDefault="00DA12B5" w:rsidP="006A1003">
      <w:pPr>
        <w:spacing w:after="0" w:line="240" w:lineRule="auto"/>
        <w:ind w:left="5387"/>
        <w:jc w:val="right"/>
        <w:rPr>
          <w:rFonts w:ascii="Times New Roman" w:eastAsia="Calibri" w:hAnsi="Times New Roman" w:cs="Times New Roman"/>
          <w:szCs w:val="28"/>
          <w:lang w:eastAsia="en-US"/>
        </w:rPr>
      </w:pPr>
      <w:r w:rsidRPr="00DA12B5">
        <w:rPr>
          <w:rFonts w:ascii="Times New Roman" w:hAnsi="Times New Roman" w:cs="Times New Roman"/>
          <w:szCs w:val="28"/>
        </w:rPr>
        <w:t>об оплате труда работников муниципальных образовательных организаций Пышминского городского округа</w:t>
      </w:r>
    </w:p>
    <w:p w:rsidR="00DA12B5" w:rsidRPr="00DA12B5" w:rsidRDefault="00DA12B5" w:rsidP="00DA12B5">
      <w:pPr>
        <w:spacing w:line="228" w:lineRule="auto"/>
        <w:ind w:left="5103"/>
        <w:rPr>
          <w:rFonts w:ascii="Times New Roman" w:hAnsi="Times New Roman" w:cs="Times New Roman"/>
          <w:szCs w:val="28"/>
        </w:rPr>
      </w:pPr>
    </w:p>
    <w:p w:rsidR="00DA12B5" w:rsidRPr="00DA12B5" w:rsidRDefault="00DA12B5" w:rsidP="00DA12B5">
      <w:pPr>
        <w:spacing w:line="228" w:lineRule="auto"/>
        <w:ind w:left="5103"/>
        <w:rPr>
          <w:rFonts w:ascii="Times New Roman" w:hAnsi="Times New Roman" w:cs="Times New Roman"/>
          <w:szCs w:val="28"/>
        </w:rPr>
      </w:pP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r w:rsidRPr="006A1003">
        <w:rPr>
          <w:rFonts w:ascii="Times New Roman" w:hAnsi="Times New Roman" w:cs="Times New Roman"/>
          <w:b/>
          <w:bCs/>
          <w:color w:val="26282F"/>
          <w:sz w:val="28"/>
          <w:szCs w:val="28"/>
        </w:rPr>
        <w:t>Профессиональные квалификационные группы</w:t>
      </w:r>
      <w:r w:rsidRPr="006A1003">
        <w:rPr>
          <w:rFonts w:ascii="Times New Roman" w:hAnsi="Times New Roman" w:cs="Times New Roman"/>
          <w:b/>
          <w:bCs/>
          <w:color w:val="26282F"/>
          <w:sz w:val="28"/>
          <w:szCs w:val="28"/>
        </w:rPr>
        <w:br/>
        <w:t>общеотраслевых профессий рабочих</w:t>
      </w:r>
    </w:p>
    <w:p w:rsidR="00DA12B5" w:rsidRPr="006A1003" w:rsidRDefault="00DA12B5" w:rsidP="006A1003">
      <w:pPr>
        <w:spacing w:after="0" w:line="240" w:lineRule="auto"/>
        <w:jc w:val="center"/>
        <w:outlineLvl w:val="0"/>
        <w:rPr>
          <w:rFonts w:ascii="Times New Roman" w:hAnsi="Times New Roman" w:cs="Times New Roman"/>
          <w:b/>
          <w:bCs/>
          <w:color w:val="26282F"/>
          <w:sz w:val="28"/>
          <w:szCs w:val="28"/>
        </w:rPr>
      </w:pPr>
    </w:p>
    <w:tbl>
      <w:tblPr>
        <w:tblW w:w="981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722"/>
        <w:gridCol w:w="4978"/>
        <w:gridCol w:w="2110"/>
      </w:tblGrid>
      <w:tr w:rsidR="00DA12B5" w:rsidRPr="00DA12B5" w:rsidTr="00DA12B5">
        <w:tc>
          <w:tcPr>
            <w:tcW w:w="2722" w:type="dxa"/>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Квалификационные уровни</w:t>
            </w:r>
          </w:p>
        </w:tc>
        <w:tc>
          <w:tcPr>
            <w:tcW w:w="4978" w:type="dxa"/>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Профессии рабочих, отнесенные к квалификационным уровням</w:t>
            </w:r>
          </w:p>
        </w:tc>
        <w:tc>
          <w:tcPr>
            <w:tcW w:w="2110" w:type="dxa"/>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Минимальный размер оклада, рублей</w:t>
            </w:r>
          </w:p>
        </w:tc>
      </w:tr>
    </w:tbl>
    <w:p w:rsidR="00DA12B5" w:rsidRPr="00DA12B5" w:rsidRDefault="00DA12B5" w:rsidP="00DA12B5">
      <w:pPr>
        <w:rPr>
          <w:rFonts w:ascii="Times New Roman" w:hAnsi="Times New Roman" w:cs="Times New Roman"/>
          <w:sz w:val="2"/>
          <w:szCs w:val="2"/>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22"/>
        <w:gridCol w:w="4978"/>
        <w:gridCol w:w="2110"/>
      </w:tblGrid>
      <w:tr w:rsidR="00DA12B5" w:rsidRPr="00DA12B5" w:rsidTr="00DA12B5">
        <w:trPr>
          <w:tblHeader/>
        </w:trPr>
        <w:tc>
          <w:tcPr>
            <w:tcW w:w="2722" w:type="dxa"/>
            <w:tcBorders>
              <w:top w:val="single" w:sz="4" w:space="0" w:color="auto"/>
              <w:bottom w:val="single" w:sz="4" w:space="0" w:color="auto"/>
              <w:right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1</w:t>
            </w: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2</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3</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профессии рабочих первого уровня»</w:t>
            </w:r>
          </w:p>
        </w:tc>
      </w:tr>
      <w:tr w:rsidR="00DA12B5" w:rsidRPr="00DA12B5" w:rsidTr="00DA12B5">
        <w:tc>
          <w:tcPr>
            <w:tcW w:w="2722" w:type="dxa"/>
            <w:vMerge w:val="restart"/>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гардеробщик; кастелянша; мойщик посуды; подсобный рабочий; сторож (вахтер); уборщик производственных помещений; уборщик служебных помещений; уборщик территории</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2810</w:t>
            </w:r>
          </w:p>
        </w:tc>
      </w:tr>
      <w:tr w:rsidR="00DA12B5" w:rsidRPr="00DA12B5" w:rsidTr="00DA12B5">
        <w:tc>
          <w:tcPr>
            <w:tcW w:w="2722" w:type="dxa"/>
            <w:vMerge/>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кладовщик; кухонный рабочий; машинист по стирке и ремонту спецодежды</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3110</w:t>
            </w:r>
          </w:p>
        </w:tc>
      </w:tr>
      <w:tr w:rsidR="00DA12B5" w:rsidRPr="00DA12B5" w:rsidTr="00DA12B5">
        <w:tc>
          <w:tcPr>
            <w:tcW w:w="9810" w:type="dxa"/>
            <w:gridSpan w:val="3"/>
            <w:tcBorders>
              <w:top w:val="single" w:sz="4" w:space="0" w:color="auto"/>
              <w:bottom w:val="single" w:sz="4" w:space="0" w:color="auto"/>
            </w:tcBorders>
          </w:tcPr>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 xml:space="preserve">Профессиональная квалификационная группа </w:t>
            </w:r>
          </w:p>
          <w:p w:rsidR="00DA12B5" w:rsidRPr="00DA12B5" w:rsidRDefault="00DA12B5" w:rsidP="006A1003">
            <w:pPr>
              <w:spacing w:after="0" w:line="240" w:lineRule="auto"/>
              <w:jc w:val="center"/>
              <w:rPr>
                <w:rFonts w:ascii="Times New Roman" w:hAnsi="Times New Roman" w:cs="Times New Roman"/>
                <w:sz w:val="26"/>
                <w:szCs w:val="26"/>
              </w:rPr>
            </w:pPr>
            <w:r w:rsidRPr="00DA12B5">
              <w:rPr>
                <w:rFonts w:ascii="Times New Roman" w:hAnsi="Times New Roman" w:cs="Times New Roman"/>
                <w:sz w:val="26"/>
                <w:szCs w:val="26"/>
              </w:rPr>
              <w:t>«Общеотраслевые профессии рабочих второго уровня»</w:t>
            </w:r>
          </w:p>
        </w:tc>
      </w:tr>
      <w:tr w:rsidR="00DA12B5" w:rsidRPr="00DA12B5" w:rsidTr="00DA12B5">
        <w:tc>
          <w:tcPr>
            <w:tcW w:w="2722" w:type="dxa"/>
            <w:vMerge w:val="restart"/>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1 квалификационный уровень</w:t>
            </w: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рабочий по комплексному обслуживанию и ремонту зданий</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3440</w:t>
            </w:r>
          </w:p>
        </w:tc>
      </w:tr>
      <w:tr w:rsidR="00DA12B5" w:rsidRPr="00DA12B5" w:rsidTr="00DA12B5">
        <w:tc>
          <w:tcPr>
            <w:tcW w:w="2722" w:type="dxa"/>
            <w:vMerge/>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плотник; слесарь-сантехник; слесарь-электрик по ремонту электрооборудования</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4230</w:t>
            </w:r>
          </w:p>
        </w:tc>
      </w:tr>
      <w:tr w:rsidR="00DA12B5" w:rsidRPr="00DA12B5" w:rsidTr="00DA12B5">
        <w:tc>
          <w:tcPr>
            <w:tcW w:w="2722" w:type="dxa"/>
            <w:vMerge/>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водитель автомобиля</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5320</w:t>
            </w:r>
          </w:p>
        </w:tc>
      </w:tr>
      <w:tr w:rsidR="00DA12B5" w:rsidRPr="00DA12B5" w:rsidTr="00DA12B5">
        <w:tc>
          <w:tcPr>
            <w:tcW w:w="2722" w:type="dxa"/>
            <w:vMerge/>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электромонтер по ремонту и обслуживанию электрооборудования</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5320</w:t>
            </w:r>
          </w:p>
        </w:tc>
      </w:tr>
      <w:tr w:rsidR="00DA12B5" w:rsidRPr="00DA12B5" w:rsidTr="00DA12B5">
        <w:tc>
          <w:tcPr>
            <w:tcW w:w="2722" w:type="dxa"/>
            <w:tcBorders>
              <w:top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2 квалификационный уровень</w:t>
            </w:r>
          </w:p>
        </w:tc>
        <w:tc>
          <w:tcPr>
            <w:tcW w:w="4978" w:type="dxa"/>
            <w:tcBorders>
              <w:top w:val="single" w:sz="4" w:space="0" w:color="auto"/>
              <w:left w:val="single" w:sz="4" w:space="0" w:color="auto"/>
              <w:bottom w:val="single" w:sz="4" w:space="0" w:color="auto"/>
              <w:right w:val="single" w:sz="4" w:space="0" w:color="auto"/>
            </w:tcBorders>
          </w:tcPr>
          <w:p w:rsidR="00DA12B5" w:rsidRPr="00DA12B5" w:rsidRDefault="00DA12B5" w:rsidP="00DA12B5">
            <w:pPr>
              <w:spacing w:line="216" w:lineRule="auto"/>
              <w:rPr>
                <w:rFonts w:ascii="Times New Roman" w:hAnsi="Times New Roman" w:cs="Times New Roman"/>
                <w:sz w:val="26"/>
                <w:szCs w:val="26"/>
              </w:rPr>
            </w:pPr>
            <w:r w:rsidRPr="00DA12B5">
              <w:rPr>
                <w:rFonts w:ascii="Times New Roman" w:hAnsi="Times New Roman" w:cs="Times New Roman"/>
                <w:sz w:val="26"/>
                <w:szCs w:val="26"/>
              </w:rPr>
              <w:t>слесарь-ремонтник</w:t>
            </w:r>
          </w:p>
        </w:tc>
        <w:tc>
          <w:tcPr>
            <w:tcW w:w="2110" w:type="dxa"/>
            <w:tcBorders>
              <w:top w:val="single" w:sz="4" w:space="0" w:color="auto"/>
              <w:left w:val="single" w:sz="4" w:space="0" w:color="auto"/>
              <w:bottom w:val="single" w:sz="4" w:space="0" w:color="auto"/>
            </w:tcBorders>
          </w:tcPr>
          <w:p w:rsidR="00DA12B5" w:rsidRPr="00DA12B5" w:rsidRDefault="00DA12B5" w:rsidP="00DA12B5">
            <w:pPr>
              <w:spacing w:line="216" w:lineRule="auto"/>
              <w:jc w:val="center"/>
              <w:rPr>
                <w:rFonts w:ascii="Times New Roman" w:hAnsi="Times New Roman" w:cs="Times New Roman"/>
                <w:sz w:val="26"/>
                <w:szCs w:val="26"/>
              </w:rPr>
            </w:pPr>
            <w:r w:rsidRPr="00DA12B5">
              <w:rPr>
                <w:rFonts w:ascii="Times New Roman" w:hAnsi="Times New Roman" w:cs="Times New Roman"/>
                <w:sz w:val="26"/>
                <w:szCs w:val="26"/>
              </w:rPr>
              <w:t>5320</w:t>
            </w:r>
          </w:p>
        </w:tc>
      </w:tr>
    </w:tbl>
    <w:p w:rsidR="00DA12B5" w:rsidRPr="00DA12B5" w:rsidRDefault="00DA12B5" w:rsidP="00DA12B5">
      <w:pPr>
        <w:jc w:val="center"/>
        <w:rPr>
          <w:rFonts w:ascii="Times New Roman" w:hAnsi="Times New Roman" w:cs="Times New Roman"/>
          <w:b/>
          <w:sz w:val="24"/>
          <w:szCs w:val="24"/>
        </w:rPr>
      </w:pPr>
    </w:p>
    <w:p w:rsidR="00DA12B5" w:rsidRPr="00DA12B5" w:rsidRDefault="00DA12B5">
      <w:pPr>
        <w:rPr>
          <w:rFonts w:ascii="Times New Roman" w:hAnsi="Times New Roman" w:cs="Times New Roman"/>
        </w:rPr>
      </w:pPr>
    </w:p>
    <w:sectPr w:rsidR="00DA12B5" w:rsidRPr="00DA12B5" w:rsidSect="000C72D5">
      <w:headerReference w:type="default" r:id="rId41"/>
      <w:headerReference w:type="first" r:id="rId42"/>
      <w:pgSz w:w="11906" w:h="16838"/>
      <w:pgMar w:top="142"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6D6" w:rsidRDefault="00A306D6" w:rsidP="006852AF">
      <w:pPr>
        <w:spacing w:after="0" w:line="240" w:lineRule="auto"/>
      </w:pPr>
      <w:r>
        <w:separator/>
      </w:r>
    </w:p>
  </w:endnote>
  <w:endnote w:type="continuationSeparator" w:id="1">
    <w:p w:rsidR="00A306D6" w:rsidRDefault="00A306D6" w:rsidP="00685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CED" w:rsidRDefault="00013CED">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6D6" w:rsidRDefault="00A306D6" w:rsidP="006852AF">
      <w:pPr>
        <w:spacing w:after="0" w:line="240" w:lineRule="auto"/>
      </w:pPr>
      <w:r>
        <w:separator/>
      </w:r>
    </w:p>
  </w:footnote>
  <w:footnote w:type="continuationSeparator" w:id="1">
    <w:p w:rsidR="00A306D6" w:rsidRDefault="00A306D6" w:rsidP="006852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CED" w:rsidRPr="00537715" w:rsidRDefault="00013CED" w:rsidP="00DA12B5">
    <w:pPr>
      <w:pStyle w:val="a3"/>
      <w:tabs>
        <w:tab w:val="clear" w:pos="9355"/>
        <w:tab w:val="right" w:pos="9923"/>
      </w:tabs>
      <w:ind w:firstLine="0"/>
      <w:jc w:val="center"/>
      <w:rPr>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CED" w:rsidRDefault="00013CE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CED" w:rsidRDefault="00013CED">
    <w:pPr>
      <w:pStyle w:val="Style2"/>
      <w:widowControl/>
      <w:spacing w:line="240" w:lineRule="auto"/>
      <w:ind w:left="3648"/>
      <w:jc w:val="left"/>
      <w:rPr>
        <w:rStyle w:val="FontStyle13"/>
      </w:rPr>
    </w:pPr>
    <w:r>
      <w:rPr>
        <w:rStyle w:val="FontStyle13"/>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A04C7"/>
    <w:multiLevelType w:val="multilevel"/>
    <w:tmpl w:val="C956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6323E"/>
    <w:multiLevelType w:val="multilevel"/>
    <w:tmpl w:val="879C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7C3926"/>
    <w:multiLevelType w:val="hybridMultilevel"/>
    <w:tmpl w:val="45F0632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105EB4"/>
    <w:multiLevelType w:val="multilevel"/>
    <w:tmpl w:val="FA4C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A97058"/>
    <w:multiLevelType w:val="hybridMultilevel"/>
    <w:tmpl w:val="38E8A318"/>
    <w:lvl w:ilvl="0" w:tplc="235247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7143550"/>
    <w:multiLevelType w:val="multilevel"/>
    <w:tmpl w:val="FFF8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162E74"/>
    <w:multiLevelType w:val="multilevel"/>
    <w:tmpl w:val="8F8A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B62B7A"/>
    <w:multiLevelType w:val="multilevel"/>
    <w:tmpl w:val="3402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0"/>
  </w:num>
  <w:num w:numId="5">
    <w:abstractNumId w:val="6"/>
  </w:num>
  <w:num w:numId="6">
    <w:abstractNumId w:val="1"/>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067E2"/>
    <w:rsid w:val="000067E2"/>
    <w:rsid w:val="00013CED"/>
    <w:rsid w:val="00072076"/>
    <w:rsid w:val="00091457"/>
    <w:rsid w:val="000C72D5"/>
    <w:rsid w:val="00157B64"/>
    <w:rsid w:val="003A6359"/>
    <w:rsid w:val="006852AF"/>
    <w:rsid w:val="006A1003"/>
    <w:rsid w:val="006E6559"/>
    <w:rsid w:val="00996FC6"/>
    <w:rsid w:val="00A306D6"/>
    <w:rsid w:val="00D13A3B"/>
    <w:rsid w:val="00DA12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2AF"/>
  </w:style>
  <w:style w:type="paragraph" w:styleId="1">
    <w:name w:val="heading 1"/>
    <w:basedOn w:val="a"/>
    <w:next w:val="a"/>
    <w:link w:val="10"/>
    <w:uiPriority w:val="99"/>
    <w:qFormat/>
    <w:rsid w:val="000067E2"/>
    <w:pPr>
      <w:keepNext/>
      <w:keepLines/>
      <w:suppressAutoHyphens/>
      <w:spacing w:before="480" w:after="0" w:line="240" w:lineRule="auto"/>
      <w:ind w:firstLine="709"/>
      <w:jc w:val="both"/>
      <w:outlineLvl w:val="0"/>
    </w:pPr>
    <w:rPr>
      <w:rFonts w:ascii="Cambria" w:eastAsia="Times New Roman" w:hAnsi="Cambria" w:cs="Times New Roman"/>
      <w:b/>
      <w:bCs/>
      <w:color w:val="365F91"/>
      <w:sz w:val="28"/>
      <w:szCs w:val="28"/>
      <w:lang w:eastAsia="en-US"/>
    </w:rPr>
  </w:style>
  <w:style w:type="paragraph" w:styleId="2">
    <w:name w:val="heading 2"/>
    <w:basedOn w:val="a"/>
    <w:link w:val="20"/>
    <w:uiPriority w:val="99"/>
    <w:qFormat/>
    <w:rsid w:val="00DA12B5"/>
    <w:pPr>
      <w:pBdr>
        <w:bottom w:val="single" w:sz="6" w:space="5" w:color="C9E3F6"/>
      </w:pBdr>
      <w:spacing w:after="135" w:line="240" w:lineRule="auto"/>
      <w:outlineLvl w:val="1"/>
    </w:pPr>
    <w:rPr>
      <w:rFonts w:ascii="Times New Roman" w:eastAsia="Times New Roman" w:hAnsi="Times New Roman" w:cs="Times New Roman"/>
      <w:b/>
      <w:bCs/>
      <w:color w:val="0B7FD6"/>
      <w:sz w:val="18"/>
      <w:szCs w:val="18"/>
    </w:rPr>
  </w:style>
  <w:style w:type="paragraph" w:styleId="3">
    <w:name w:val="heading 3"/>
    <w:basedOn w:val="a"/>
    <w:next w:val="a"/>
    <w:link w:val="30"/>
    <w:uiPriority w:val="99"/>
    <w:qFormat/>
    <w:rsid w:val="00DA12B5"/>
    <w:pPr>
      <w:keepNext/>
      <w:keepLines/>
      <w:suppressAutoHyphens/>
      <w:spacing w:before="200" w:after="0" w:line="240" w:lineRule="auto"/>
      <w:ind w:firstLine="709"/>
      <w:jc w:val="both"/>
      <w:outlineLvl w:val="2"/>
    </w:pPr>
    <w:rPr>
      <w:rFonts w:ascii="Cambria" w:eastAsia="Times New Roman" w:hAnsi="Cambria" w:cs="Times New Roman"/>
      <w:b/>
      <w:bCs/>
      <w:color w:val="4F81BD"/>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067E2"/>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9"/>
    <w:rsid w:val="00DA12B5"/>
    <w:rPr>
      <w:rFonts w:ascii="Times New Roman" w:eastAsia="Times New Roman" w:hAnsi="Times New Roman" w:cs="Times New Roman"/>
      <w:b/>
      <w:bCs/>
      <w:color w:val="0B7FD6"/>
      <w:sz w:val="18"/>
      <w:szCs w:val="18"/>
    </w:rPr>
  </w:style>
  <w:style w:type="character" w:customStyle="1" w:styleId="30">
    <w:name w:val="Заголовок 3 Знак"/>
    <w:basedOn w:val="a0"/>
    <w:link w:val="3"/>
    <w:uiPriority w:val="99"/>
    <w:rsid w:val="00DA12B5"/>
    <w:rPr>
      <w:rFonts w:ascii="Cambria" w:eastAsia="Times New Roman" w:hAnsi="Cambria" w:cs="Times New Roman"/>
      <w:b/>
      <w:bCs/>
      <w:color w:val="4F81BD"/>
      <w:sz w:val="28"/>
      <w:lang w:eastAsia="en-US"/>
    </w:rPr>
  </w:style>
  <w:style w:type="paragraph" w:customStyle="1" w:styleId="Style2">
    <w:name w:val="Style2"/>
    <w:basedOn w:val="a"/>
    <w:rsid w:val="000067E2"/>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character" w:customStyle="1" w:styleId="FontStyle13">
    <w:name w:val="Font Style13"/>
    <w:basedOn w:val="a0"/>
    <w:rsid w:val="000067E2"/>
    <w:rPr>
      <w:rFonts w:ascii="Times New Roman" w:hAnsi="Times New Roman" w:cs="Times New Roman"/>
      <w:spacing w:val="10"/>
      <w:sz w:val="16"/>
      <w:szCs w:val="16"/>
    </w:rPr>
  </w:style>
  <w:style w:type="paragraph" w:styleId="a3">
    <w:name w:val="header"/>
    <w:basedOn w:val="a"/>
    <w:link w:val="a4"/>
    <w:uiPriority w:val="99"/>
    <w:rsid w:val="00DA12B5"/>
    <w:pPr>
      <w:tabs>
        <w:tab w:val="center" w:pos="4677"/>
        <w:tab w:val="right" w:pos="9355"/>
      </w:tabs>
      <w:suppressAutoHyphens/>
      <w:spacing w:after="0" w:line="240" w:lineRule="auto"/>
      <w:ind w:firstLine="709"/>
      <w:jc w:val="both"/>
    </w:pPr>
    <w:rPr>
      <w:rFonts w:ascii="Times New Roman" w:eastAsia="Calibri" w:hAnsi="Times New Roman" w:cs="Times New Roman"/>
      <w:sz w:val="28"/>
      <w:lang w:eastAsia="en-US"/>
    </w:rPr>
  </w:style>
  <w:style w:type="character" w:customStyle="1" w:styleId="a4">
    <w:name w:val="Верхний колонтитул Знак"/>
    <w:basedOn w:val="a0"/>
    <w:link w:val="a3"/>
    <w:uiPriority w:val="99"/>
    <w:rsid w:val="00DA12B5"/>
    <w:rPr>
      <w:rFonts w:ascii="Times New Roman" w:eastAsia="Calibri" w:hAnsi="Times New Roman" w:cs="Times New Roman"/>
      <w:sz w:val="28"/>
      <w:lang w:eastAsia="en-US"/>
    </w:rPr>
  </w:style>
  <w:style w:type="paragraph" w:styleId="a5">
    <w:name w:val="footer"/>
    <w:basedOn w:val="a"/>
    <w:link w:val="a6"/>
    <w:uiPriority w:val="99"/>
    <w:rsid w:val="00DA12B5"/>
    <w:pPr>
      <w:tabs>
        <w:tab w:val="center" w:pos="4677"/>
        <w:tab w:val="right" w:pos="9355"/>
      </w:tabs>
      <w:suppressAutoHyphens/>
      <w:spacing w:after="0" w:line="240" w:lineRule="auto"/>
      <w:ind w:firstLine="709"/>
      <w:jc w:val="both"/>
    </w:pPr>
    <w:rPr>
      <w:rFonts w:ascii="Times New Roman" w:eastAsia="Calibri" w:hAnsi="Times New Roman" w:cs="Times New Roman"/>
      <w:sz w:val="28"/>
      <w:lang w:eastAsia="en-US"/>
    </w:rPr>
  </w:style>
  <w:style w:type="character" w:customStyle="1" w:styleId="a6">
    <w:name w:val="Нижний колонтитул Знак"/>
    <w:basedOn w:val="a0"/>
    <w:link w:val="a5"/>
    <w:uiPriority w:val="99"/>
    <w:rsid w:val="00DA12B5"/>
    <w:rPr>
      <w:rFonts w:ascii="Times New Roman" w:eastAsia="Calibri" w:hAnsi="Times New Roman" w:cs="Times New Roman"/>
      <w:sz w:val="28"/>
      <w:lang w:eastAsia="en-US"/>
    </w:rPr>
  </w:style>
  <w:style w:type="character" w:customStyle="1" w:styleId="a7">
    <w:name w:val="Текст выноски Знак"/>
    <w:basedOn w:val="a0"/>
    <w:link w:val="a8"/>
    <w:uiPriority w:val="99"/>
    <w:semiHidden/>
    <w:rsid w:val="00DA12B5"/>
    <w:rPr>
      <w:rFonts w:ascii="Tahoma" w:eastAsia="Calibri" w:hAnsi="Tahoma" w:cs="Tahoma"/>
      <w:sz w:val="16"/>
      <w:szCs w:val="16"/>
      <w:lang w:eastAsia="en-US"/>
    </w:rPr>
  </w:style>
  <w:style w:type="paragraph" w:styleId="a8">
    <w:name w:val="Balloon Text"/>
    <w:basedOn w:val="a"/>
    <w:link w:val="a7"/>
    <w:uiPriority w:val="99"/>
    <w:semiHidden/>
    <w:rsid w:val="00DA12B5"/>
    <w:pPr>
      <w:suppressAutoHyphens/>
      <w:spacing w:after="0" w:line="240" w:lineRule="auto"/>
      <w:ind w:firstLine="709"/>
      <w:jc w:val="both"/>
    </w:pPr>
    <w:rPr>
      <w:rFonts w:ascii="Tahoma" w:eastAsia="Calibri" w:hAnsi="Tahoma" w:cs="Tahoma"/>
      <w:sz w:val="16"/>
      <w:szCs w:val="16"/>
      <w:lang w:eastAsia="en-US"/>
    </w:rPr>
  </w:style>
  <w:style w:type="character" w:styleId="a9">
    <w:name w:val="Strong"/>
    <w:uiPriority w:val="99"/>
    <w:qFormat/>
    <w:rsid w:val="00DA12B5"/>
    <w:rPr>
      <w:rFonts w:cs="Times New Roman"/>
      <w:b/>
      <w:bCs/>
    </w:rPr>
  </w:style>
  <w:style w:type="character" w:customStyle="1" w:styleId="aa">
    <w:name w:val="Гипертекстовая ссылка"/>
    <w:uiPriority w:val="99"/>
    <w:rsid w:val="00DA12B5"/>
    <w:rPr>
      <w:b/>
      <w:color w:val="008000"/>
    </w:rPr>
  </w:style>
  <w:style w:type="paragraph" w:customStyle="1" w:styleId="ConsPlusTitle">
    <w:name w:val="ConsPlusTitle"/>
    <w:uiPriority w:val="99"/>
    <w:rsid w:val="00DA12B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b">
    <w:name w:val="Прижатый влево"/>
    <w:basedOn w:val="a"/>
    <w:next w:val="a"/>
    <w:uiPriority w:val="99"/>
    <w:rsid w:val="00DA12B5"/>
    <w:pPr>
      <w:autoSpaceDE w:val="0"/>
      <w:autoSpaceDN w:val="0"/>
      <w:adjustRightInd w:val="0"/>
      <w:spacing w:after="0" w:line="240" w:lineRule="auto"/>
    </w:pPr>
    <w:rPr>
      <w:rFonts w:ascii="Arial" w:eastAsia="Calibri" w:hAnsi="Arial" w:cs="Arial"/>
      <w:sz w:val="24"/>
      <w:szCs w:val="24"/>
    </w:rPr>
  </w:style>
  <w:style w:type="paragraph" w:styleId="ac">
    <w:name w:val="List Paragraph"/>
    <w:basedOn w:val="a"/>
    <w:uiPriority w:val="34"/>
    <w:qFormat/>
    <w:rsid w:val="00DA12B5"/>
    <w:pPr>
      <w:widowControl w:val="0"/>
      <w:autoSpaceDE w:val="0"/>
      <w:autoSpaceDN w:val="0"/>
      <w:adjustRightInd w:val="0"/>
      <w:spacing w:after="0" w:line="240" w:lineRule="auto"/>
      <w:ind w:left="720" w:firstLine="720"/>
      <w:contextualSpacing/>
      <w:jc w:val="both"/>
    </w:pPr>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25268.0" TargetMode="External"/><Relationship Id="rId18" Type="http://schemas.openxmlformats.org/officeDocument/2006/relationships/hyperlink" Target="garantF1://12032043.0" TargetMode="External"/><Relationship Id="rId26" Type="http://schemas.openxmlformats.org/officeDocument/2006/relationships/hyperlink" Target="garantF1://20848421.50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garantF1://12025268.0" TargetMode="External"/><Relationship Id="rId34" Type="http://schemas.openxmlformats.org/officeDocument/2006/relationships/hyperlink" Target="garantF1://12025268.0"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garantF1://8186.0" TargetMode="External"/><Relationship Id="rId17" Type="http://schemas.openxmlformats.org/officeDocument/2006/relationships/hyperlink" Target="garantF1://12025268.0" TargetMode="External"/><Relationship Id="rId25" Type="http://schemas.openxmlformats.org/officeDocument/2006/relationships/hyperlink" Target="garantF1://93459.0" TargetMode="External"/><Relationship Id="rId33" Type="http://schemas.openxmlformats.org/officeDocument/2006/relationships/hyperlink" Target="garantF1://20848421.600"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garantF1://12025268.0" TargetMode="External"/><Relationship Id="rId20" Type="http://schemas.openxmlformats.org/officeDocument/2006/relationships/hyperlink" Target="garantF1://20848421.600" TargetMode="External"/><Relationship Id="rId29" Type="http://schemas.openxmlformats.org/officeDocument/2006/relationships/hyperlink" Target="garantF1://7884.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99499.0" TargetMode="External"/><Relationship Id="rId24" Type="http://schemas.openxmlformats.org/officeDocument/2006/relationships/hyperlink" Target="garantF1://93459.1000" TargetMode="External"/><Relationship Id="rId32" Type="http://schemas.openxmlformats.org/officeDocument/2006/relationships/hyperlink" Target="garantF1://20848421.1085" TargetMode="External"/><Relationship Id="rId37" Type="http://schemas.openxmlformats.org/officeDocument/2006/relationships/hyperlink" Target="garantF1://81964.0" TargetMode="External"/><Relationship Id="rId40" Type="http://schemas.openxmlformats.org/officeDocument/2006/relationships/hyperlink" Target="garantF1://8186.0" TargetMode="External"/><Relationship Id="rId5" Type="http://schemas.openxmlformats.org/officeDocument/2006/relationships/webSettings" Target="webSettings.xml"/><Relationship Id="rId15" Type="http://schemas.openxmlformats.org/officeDocument/2006/relationships/hyperlink" Target="garantF1://20848421.1012" TargetMode="External"/><Relationship Id="rId23" Type="http://schemas.openxmlformats.org/officeDocument/2006/relationships/hyperlink" Target="garantF1://93313.0" TargetMode="External"/><Relationship Id="rId28" Type="http://schemas.openxmlformats.org/officeDocument/2006/relationships/hyperlink" Target="garantF1://7884.0" TargetMode="External"/><Relationship Id="rId36" Type="http://schemas.openxmlformats.org/officeDocument/2006/relationships/hyperlink" Target="garantF1://8125.0" TargetMode="External"/><Relationship Id="rId10" Type="http://schemas.openxmlformats.org/officeDocument/2006/relationships/hyperlink" Target="garantF1://99499.1000" TargetMode="External"/><Relationship Id="rId19" Type="http://schemas.openxmlformats.org/officeDocument/2006/relationships/hyperlink" Target="garantF1://20848421.500" TargetMode="External"/><Relationship Id="rId31" Type="http://schemas.openxmlformats.org/officeDocument/2006/relationships/hyperlink" Target="garantF1://7884.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25268.0" TargetMode="External"/><Relationship Id="rId22" Type="http://schemas.openxmlformats.org/officeDocument/2006/relationships/hyperlink" Target="garantF1://93313.1000" TargetMode="External"/><Relationship Id="rId27" Type="http://schemas.openxmlformats.org/officeDocument/2006/relationships/hyperlink" Target="garantF1://20848421.600" TargetMode="External"/><Relationship Id="rId30" Type="http://schemas.openxmlformats.org/officeDocument/2006/relationships/hyperlink" Target="garantF1://7884.0" TargetMode="External"/><Relationship Id="rId35" Type="http://schemas.openxmlformats.org/officeDocument/2006/relationships/hyperlink" Target="garantF1://12025268.0"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EAA47-BE11-4BE8-84B2-7DD49965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8707</Words>
  <Characters>49635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9</cp:revision>
  <cp:lastPrinted>2017-08-28T05:54:00Z</cp:lastPrinted>
  <dcterms:created xsi:type="dcterms:W3CDTF">2017-08-23T07:14:00Z</dcterms:created>
  <dcterms:modified xsi:type="dcterms:W3CDTF">2017-08-28T05:57:00Z</dcterms:modified>
</cp:coreProperties>
</file>