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4752" w:rsidRPr="005B4752" w:rsidTr="005B47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752" w:rsidRPr="005B4752" w:rsidRDefault="005B4752">
            <w:pPr>
              <w:pStyle w:val="ConsPlusNormal"/>
              <w:outlineLvl w:val="0"/>
            </w:pPr>
            <w:bookmarkStart w:id="0" w:name="_GoBack"/>
            <w:bookmarkEnd w:id="0"/>
            <w:r w:rsidRPr="005B4752">
              <w:t>12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4752" w:rsidRPr="005B4752" w:rsidRDefault="005B4752">
            <w:pPr>
              <w:pStyle w:val="ConsPlusNormal"/>
              <w:jc w:val="right"/>
              <w:outlineLvl w:val="0"/>
            </w:pPr>
            <w:r w:rsidRPr="005B4752">
              <w:t>N 666-УГ</w:t>
            </w:r>
          </w:p>
        </w:tc>
      </w:tr>
    </w:tbl>
    <w:p w:rsidR="005B4752" w:rsidRPr="005B4752" w:rsidRDefault="005B4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r w:rsidRPr="005B4752">
        <w:t>УКАЗ</w:t>
      </w:r>
    </w:p>
    <w:p w:rsidR="005B4752" w:rsidRPr="005B4752" w:rsidRDefault="005B4752">
      <w:pPr>
        <w:pStyle w:val="ConsPlusTitle"/>
        <w:jc w:val="center"/>
      </w:pPr>
    </w:p>
    <w:p w:rsidR="005B4752" w:rsidRPr="005B4752" w:rsidRDefault="005B4752">
      <w:pPr>
        <w:pStyle w:val="ConsPlusTitle"/>
        <w:jc w:val="center"/>
      </w:pPr>
      <w:r w:rsidRPr="005B4752">
        <w:t>ГУБЕРНАТОРА СВЕРДЛОВСКОЙ ОБЛАСТИ</w:t>
      </w:r>
    </w:p>
    <w:p w:rsidR="005B4752" w:rsidRPr="005B4752" w:rsidRDefault="005B4752">
      <w:pPr>
        <w:pStyle w:val="ConsPlusTitle"/>
        <w:jc w:val="center"/>
      </w:pPr>
    </w:p>
    <w:p w:rsidR="005B4752" w:rsidRPr="005B4752" w:rsidRDefault="005B4752">
      <w:pPr>
        <w:pStyle w:val="ConsPlusTitle"/>
        <w:jc w:val="center"/>
      </w:pPr>
      <w:r w:rsidRPr="005B4752">
        <w:t>О МЕРАХ ПО РЕАЛИЗАЦИИ ПОЛОЖЕНИЙ ФЕДЕРАЛЬНОГО ЗАКОНА ОТ 3</w:t>
      </w:r>
    </w:p>
    <w:p w:rsidR="005B4752" w:rsidRPr="005B4752" w:rsidRDefault="005B4752">
      <w:pPr>
        <w:pStyle w:val="ConsPlusTitle"/>
        <w:jc w:val="center"/>
      </w:pPr>
      <w:r w:rsidRPr="005B4752">
        <w:t>ДЕКАБРЯ 2012 ГОДА N 230-ФЗ "О КОНТРОЛЕ ЗА СООТВЕТСТВИЕМ</w:t>
      </w:r>
    </w:p>
    <w:p w:rsidR="005B4752" w:rsidRPr="005B4752" w:rsidRDefault="005B4752">
      <w:pPr>
        <w:pStyle w:val="ConsPlusTitle"/>
        <w:jc w:val="center"/>
      </w:pPr>
      <w:r w:rsidRPr="005B4752">
        <w:t>РАСХОДОВ ЛИЦ, ЗАМЕЩАЮЩИХ ГОСУДАРСТВЕННЫЕ ДОЛЖНОСТИ,</w:t>
      </w:r>
    </w:p>
    <w:p w:rsidR="005B4752" w:rsidRPr="005B4752" w:rsidRDefault="005B4752">
      <w:pPr>
        <w:pStyle w:val="ConsPlusTitle"/>
        <w:jc w:val="center"/>
      </w:pPr>
      <w:r w:rsidRPr="005B4752">
        <w:t>И ИНЫХ ЛИЦ ИХ ДОХОДАМ"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(в ред. Указов Губернатора Свердловской области от 31.08.2020 N 480-УГ,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от 16.02.2021 N 68-УГ)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r w:rsidRPr="005B4752">
        <w:t>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пунктом 3 статьи 27-1 Закона Свердловской области от 15 июля 2005 года N 84-ОЗ "Об особенностях государственной гражданской службы Свердловской области", подпунктами 4 и 6 пункта 2 статьи 5 Закона Свердловской области от 29 октября 2007 года N 136-ОЗ "Об особенностях муниципальной службы на территории Свердловской области" и пунктом 4 статьи 12-1 Закона Свердловской области от 20 февраля 2009 года N 2-ОЗ "О противодействии коррупции в Свердловской области" постановляю: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1. Утвердить: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Порядок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Порядок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2. Определить, что контроль за расходами: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подпункте 2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1" w:name="P22"/>
      <w:bookmarkEnd w:id="1"/>
      <w:r w:rsidRPr="005B4752">
        <w:t xml:space="preserve"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</w:t>
      </w:r>
      <w:r w:rsidRPr="005B4752">
        <w:lastRenderedPageBreak/>
        <w:t>территории Свердловской области, аппаратах избирательных комиссий муниципальных образований, расположенных на территории Свердловской области (далее - муниципальные служащие), и лиц, указанных в подпункте 1 части четвертой и подпункте 2 части пятой пункта 2 статьи 12-1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и контроля Свердловской области (далее - Департамент);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3. 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предусмотренных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законом от 3 декабря 2012 года N 230-ФЗ.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5. При осуществлении контроля за расходами лиц, замещающих государственные должности Свердловской области, указанных в части четвертой пункта 2 статьи 12-1 Закона </w:t>
      </w:r>
      <w:r w:rsidRPr="005B4752">
        <w:lastRenderedPageBreak/>
        <w:t>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законом от 3 декабря 2012 года N 230-ФЗ.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7. 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подпунктах 2 и 3 части четвертой пункта 2 статьи 12-1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8. 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</w:t>
      </w:r>
      <w:r w:rsidRPr="005B4752">
        <w:lastRenderedPageBreak/>
        <w:t>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10. Признать утратившими силу: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Указ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N 57-УГ, от 01.04.2015 N 158-УГ, от 28.04.2015 N 189-УГ, от 01.03.2016 N 108-УГ и от 02.02.2017 N 36-УГ;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Указ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области от 18.03.2015 N 132-УГ и от 02.02.2017 N 35-УГ.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11. Контроль за исполнением настоящего Указа оставляю за собой.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12. Настоящий Указ опубликовать на "Официальном интернет-портале правовой информации Свердловской области" (www.pravo.gov66.ru).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</w:pPr>
      <w:r w:rsidRPr="005B4752">
        <w:t>Губернатор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Е.В.КУЙВАШЕВ</w:t>
      </w:r>
    </w:p>
    <w:p w:rsidR="005B4752" w:rsidRPr="005B4752" w:rsidRDefault="005B4752">
      <w:pPr>
        <w:pStyle w:val="ConsPlusNormal"/>
      </w:pPr>
      <w:r w:rsidRPr="005B4752">
        <w:t>г. Екатеринбург</w:t>
      </w:r>
    </w:p>
    <w:p w:rsidR="005B4752" w:rsidRPr="005B4752" w:rsidRDefault="005B4752">
      <w:pPr>
        <w:pStyle w:val="ConsPlusNormal"/>
        <w:spacing w:before="220"/>
      </w:pPr>
      <w:r w:rsidRPr="005B4752">
        <w:t>12 декабря 2019 года</w:t>
      </w:r>
    </w:p>
    <w:p w:rsidR="005B4752" w:rsidRPr="005B4752" w:rsidRDefault="005B4752">
      <w:pPr>
        <w:pStyle w:val="ConsPlusNormal"/>
        <w:spacing w:before="220"/>
      </w:pPr>
      <w:r w:rsidRPr="005B4752">
        <w:t>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  <w:outlineLvl w:val="0"/>
      </w:pPr>
      <w:r w:rsidRPr="005B4752">
        <w:t>Утвержден</w:t>
      </w:r>
    </w:p>
    <w:p w:rsidR="005B4752" w:rsidRPr="005B4752" w:rsidRDefault="005B4752">
      <w:pPr>
        <w:pStyle w:val="ConsPlusNormal"/>
        <w:jc w:val="right"/>
      </w:pPr>
      <w:r w:rsidRPr="005B4752">
        <w:t>Указом Губернатора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от 12 декабря 2019 г. 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bookmarkStart w:id="2" w:name="P58"/>
      <w:bookmarkEnd w:id="2"/>
      <w:r w:rsidRPr="005B4752">
        <w:t>ПОРЯДОК</w:t>
      </w:r>
    </w:p>
    <w:p w:rsidR="005B4752" w:rsidRPr="005B4752" w:rsidRDefault="005B4752">
      <w:pPr>
        <w:pStyle w:val="ConsPlusTitle"/>
        <w:jc w:val="center"/>
      </w:pPr>
      <w:r w:rsidRPr="005B4752">
        <w:t>ПРИНЯТИЯ РЕШЕНИЯ ОБ ОСУЩЕСТВЛЕНИИ КОНТРОЛЯ ЗА РАСХОДАМИ</w:t>
      </w:r>
    </w:p>
    <w:p w:rsidR="005B4752" w:rsidRPr="005B4752" w:rsidRDefault="005B4752">
      <w:pPr>
        <w:pStyle w:val="ConsPlusTitle"/>
        <w:jc w:val="center"/>
      </w:pPr>
      <w:r w:rsidRPr="005B4752">
        <w:t>ЛИЦ, ЗАМЕЩАЮЩИХ ОТДЕЛЬНЫЕ ГОСУДАРСТВЕННЫЕ ДОЛЖНОСТИ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ОБЛАСТИ, МУНИЦИПАЛЬНЫЕ ДОЛЖНОСТИ</w:t>
      </w:r>
    </w:p>
    <w:p w:rsidR="005B4752" w:rsidRPr="005B4752" w:rsidRDefault="005B4752">
      <w:pPr>
        <w:pStyle w:val="ConsPlusTitle"/>
        <w:jc w:val="center"/>
      </w:pPr>
      <w:r w:rsidRPr="005B4752">
        <w:t>В МУНИЦИПАЛЬНЫХ ОБРАЗОВАНИЯХ, РАСПОЛОЖЕННЫХ НА ТЕРРИТОРИИ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ОБЛАСТИ, ГОСУДАРСТВЕННЫХ ГРАЖДАНСКИХ СЛУЖАЩИХ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 И МУНИЦИПАЛЬНЫХ СЛУЖАЩИХ</w:t>
      </w:r>
    </w:p>
    <w:p w:rsidR="005B4752" w:rsidRPr="005B4752" w:rsidRDefault="005B4752">
      <w:pPr>
        <w:pStyle w:val="ConsPlusTitle"/>
        <w:jc w:val="center"/>
      </w:pPr>
      <w:r w:rsidRPr="005B4752">
        <w:t>В СВЕРДЛОВСКОЙ ОБЛАСТИ, А ТАКЖЕ ЗА РАСХОДАМИ</w:t>
      </w:r>
    </w:p>
    <w:p w:rsidR="005B4752" w:rsidRPr="005B4752" w:rsidRDefault="005B4752">
      <w:pPr>
        <w:pStyle w:val="ConsPlusTitle"/>
        <w:jc w:val="center"/>
      </w:pPr>
      <w:r w:rsidRPr="005B4752">
        <w:t>ИХ СУПРУГ (СУПРУГОВ) И НЕСОВЕРШЕННОЛЕТНИХ ДЕТЕЙ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lastRenderedPageBreak/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(в ред. Указа Губернатора Свердловской области от 31.08.2020 N 480-УГ)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bookmarkStart w:id="3" w:name="P70"/>
      <w:bookmarkEnd w:id="3"/>
      <w:r w:rsidRPr="005B4752"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аппаратах избирательных комиссий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контроль за расходами).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4" w:name="P71"/>
      <w:bookmarkEnd w:id="4"/>
      <w:r w:rsidRPr="005B4752">
        <w:t>2. Основанием для принятия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3. Информация, указанная в пункте 2 настоящего порядка, представляется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пункте 4 настоящего порядка, для принятия решения об осуществлении контроля за расходами.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5" w:name="P74"/>
      <w:bookmarkEnd w:id="5"/>
      <w:r w:rsidRPr="005B4752">
        <w:t>4. Установить, что решение об осуществлении контроля за расходами принимает: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Губернатор Свердловской области в отношении депутатов Законодательного Собрания Свердловской области, судей Уставного Суда Свердловской области, лиц, замещающих государственные должности, указанных в части четвертой пункта 2 статьи 12-1 Закона Свердловской области от 20 февраля 2009 года N 2-ОЗ "О противодействии коррупции в Свердловской области";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6" w:name="P76"/>
      <w:bookmarkEnd w:id="6"/>
      <w:r w:rsidRPr="005B4752">
        <w:t>2) Директор Департамента противодействия коррупции и контроля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подпункте 2 настоящего пункта, а также в отношении их супруг (супругов) и несовершеннолетних детей.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  <w:outlineLvl w:val="0"/>
      </w:pPr>
      <w:r w:rsidRPr="005B4752">
        <w:t>Утвержден</w:t>
      </w:r>
    </w:p>
    <w:p w:rsidR="005B4752" w:rsidRPr="005B4752" w:rsidRDefault="005B4752">
      <w:pPr>
        <w:pStyle w:val="ConsPlusNormal"/>
        <w:jc w:val="right"/>
      </w:pPr>
      <w:r w:rsidRPr="005B4752">
        <w:t>Указом Губернатора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от 12 декабря 2019 г. 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bookmarkStart w:id="7" w:name="P88"/>
      <w:bookmarkEnd w:id="7"/>
      <w:r w:rsidRPr="005B4752">
        <w:t>ПОРЯДОК</w:t>
      </w:r>
    </w:p>
    <w:p w:rsidR="005B4752" w:rsidRPr="005B4752" w:rsidRDefault="005B4752">
      <w:pPr>
        <w:pStyle w:val="ConsPlusTitle"/>
        <w:jc w:val="center"/>
      </w:pPr>
      <w:r w:rsidRPr="005B4752">
        <w:t>ПРОВЕРКИ ДОСТОВЕРНОСТИ И ПОЛНОТЫ СВЕДЕНИЙ О РАСХОДАХ,</w:t>
      </w:r>
    </w:p>
    <w:p w:rsidR="005B4752" w:rsidRPr="005B4752" w:rsidRDefault="005B4752">
      <w:pPr>
        <w:pStyle w:val="ConsPlusTitle"/>
        <w:jc w:val="center"/>
      </w:pPr>
      <w:r w:rsidRPr="005B4752">
        <w:t>ПРЕДСТАВЛЯЕМЫХ МУНИЦИПАЛЬНЫМИ СЛУЖАЩИМИ</w:t>
      </w:r>
    </w:p>
    <w:p w:rsidR="005B4752" w:rsidRPr="005B4752" w:rsidRDefault="005B4752">
      <w:pPr>
        <w:pStyle w:val="ConsPlusTitle"/>
        <w:jc w:val="center"/>
      </w:pPr>
      <w:r w:rsidRPr="005B4752">
        <w:t>В СВЕРДЛОВСКОЙ ОБЛАСТИ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(в ред. Указов Губернатора Свердловской области от 31.08.2020 N 480-УГ,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от 16.02.2021 N 68-УГ)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r w:rsidRPr="005B4752"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аппаратах избирательных комиссий муниципальных образований, расположенных на территории Свердловской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2. Проверка является частью контроля за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Решение об осуществлении контроля за расходами принимает Директор Департамента противодействия коррупции и контроля Свердловской области в соответствии с порядком, утвержденным Указом Губернатора Свердловской области 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Проверка проводится Департаментом противодействия коррупции и контроля Свердловской области (далее - Департамент).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3. В случае когда сумма сделок по приобретению земельного участка, другого объекта </w:t>
      </w:r>
      <w:r w:rsidRPr="005B4752">
        <w:lastRenderedPageBreak/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Департамент при наличии основания, указанного в части первой настоящего пункта, по итогам осуществленного в соответствии со статьей 10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статьей 4 Федерального закона от 3 декабря 2012 года N 230-ФЗ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частью третьей статьи 7 Федерального закона от 12 августа 1995 года N 144-ФЗ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пунктом 19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16.02.2021 N 68-УГ)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5. При проведении проверки Департамент вправе: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проводить по своей инициативе беседу с муниципальным служащим;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изучать поступившие от муниципального служащего дополнительные материалы;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получать от муниципального служащего пояснения по представленным им сведениям и материалам;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5) наводить справки у физических лиц и получать от них с их согласия информацию.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6. При проведении проверки муниципальный служащий вправе: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8" w:name="P114"/>
      <w:bookmarkEnd w:id="8"/>
      <w:r w:rsidRPr="005B4752">
        <w:t>1) давать пояснения в письменной форме в ходе проверки и по ее результатам;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9" w:name="P115"/>
      <w:bookmarkEnd w:id="9"/>
      <w:r w:rsidRPr="005B4752">
        <w:lastRenderedPageBreak/>
        <w:t>2) представлять дополнительные материалы и давать по ним пояснения в письменной форме;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обращаться с ходатайством в Департамент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Срок проверки может быть продлен до 90 календарных дней в соответствии с решением Директора Департамента.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8. Пояснения, указанные в подпунктах 1 и 2 пункта 6 настоящего порядка, приобщаются к материалам проверки.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9. Итоги проверки включаются в доклад о результатах осуществления контроля за расходами муниципального служащего, который представляется Директору Департамента.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E51" w:rsidRPr="005B4752" w:rsidRDefault="003E0E51"/>
    <w:sectPr w:rsidR="003E0E51" w:rsidRPr="005B4752" w:rsidSect="00A8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52"/>
    <w:rsid w:val="003E0E51"/>
    <w:rsid w:val="005B4752"/>
    <w:rsid w:val="00BE0993"/>
    <w:rsid w:val="00D61F1A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Крапчикова Антонина Вадимовна</dc:creator>
  <cp:lastModifiedBy>пк</cp:lastModifiedBy>
  <cp:revision>2</cp:revision>
  <dcterms:created xsi:type="dcterms:W3CDTF">2021-03-16T10:46:00Z</dcterms:created>
  <dcterms:modified xsi:type="dcterms:W3CDTF">2021-03-16T10:46:00Z</dcterms:modified>
</cp:coreProperties>
</file>