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>Федерального закона от 25 декабря 2008 года 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и </w:t>
      </w:r>
      <w:r>
        <w:rPr>
          <w:rFonts w:ascii="Times New Roman" w:hAnsi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7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организаций, созданных в целях выполнения задач, поставленных перед Правительством РФ (можно сказать подведомственных 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 в этих организациях, замещение которых налагает обязанность представлять сведения о доходах, расходах, имуществе и обязательствах имущественного характера (руководитель, заместитель руководителя, главный бухгалтер);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>по разработке и принятию организациями мер 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946611">
        <w:rPr>
          <w:b w:val="0"/>
        </w:rPr>
        <w:t xml:space="preserve"> 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 w:rsidR="00946611">
        <w:rPr>
          <w:b w:val="0"/>
        </w:rPr>
        <w:t>(</w:t>
      </w:r>
      <w:r w:rsidRPr="00941A8A">
        <w:rPr>
          <w:b w:val="0"/>
        </w:rPr>
        <w:t>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перечень должностей, выполнение обязанностей по которым связано 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план по минимизации установленных коррупционных рисков в организации (разделение выполнения функции, связанной скоррупционными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общие антикоррупционные обязанности работников организации и специальные обязанности для лиц, замещающих должности с коррупционными </w:t>
      </w:r>
      <w:r>
        <w:rPr>
          <w:b w:val="0"/>
        </w:rPr>
        <w:lastRenderedPageBreak/>
        <w:t>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Все указанные выше локальные акты должным быть утверждены 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Контроль за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 xml:space="preserve">йпо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в интересах Российской Федерации, обратился в суд с исковым заявлением 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8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5002B5" w:rsidRPr="006B43FD">
        <w:rPr>
          <w:b w:val="0"/>
        </w:rPr>
        <w:t xml:space="preserve"> 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5002B5" w:rsidRPr="00E61FF8" w:rsidRDefault="005002B5" w:rsidP="005002B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2B5" w:rsidRPr="00837119" w:rsidRDefault="005002B5" w:rsidP="00500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lastRenderedPageBreak/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 знаками делового гостеприимства (приложение № 4)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тех процессов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Допустимо первоначальное раскрытие конфликта интересов в устной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lastRenderedPageBreak/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3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4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иповое положениеинформирования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5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6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>созданных в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самоуправления муниципальных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образований, расположенных на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7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8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9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r w:rsidR="00816BB3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3E" w:rsidRDefault="005C573E" w:rsidP="00FD11A5">
      <w:pPr>
        <w:spacing w:after="0" w:line="240" w:lineRule="auto"/>
      </w:pPr>
      <w:r>
        <w:separator/>
      </w:r>
    </w:p>
  </w:endnote>
  <w:endnote w:type="continuationSeparator" w:id="1">
    <w:p w:rsidR="005C573E" w:rsidRDefault="005C573E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3E" w:rsidRDefault="005C573E" w:rsidP="00FD11A5">
      <w:pPr>
        <w:spacing w:after="0" w:line="240" w:lineRule="auto"/>
      </w:pPr>
      <w:r>
        <w:separator/>
      </w:r>
    </w:p>
  </w:footnote>
  <w:footnote w:type="continuationSeparator" w:id="1">
    <w:p w:rsidR="005C573E" w:rsidRDefault="005C573E" w:rsidP="00FD11A5">
      <w:pPr>
        <w:spacing w:after="0" w:line="240" w:lineRule="auto"/>
      </w:pPr>
      <w:r>
        <w:continuationSeparator/>
      </w:r>
    </w:p>
  </w:footnote>
  <w:footnote w:id="2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CD751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256F"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6B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B76"/>
    <w:rsid w:val="00086A93"/>
    <w:rsid w:val="000C685E"/>
    <w:rsid w:val="000D1023"/>
    <w:rsid w:val="000E166B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F33D5"/>
    <w:rsid w:val="00337D15"/>
    <w:rsid w:val="0035366B"/>
    <w:rsid w:val="0039485B"/>
    <w:rsid w:val="0042636B"/>
    <w:rsid w:val="00447A3E"/>
    <w:rsid w:val="00481317"/>
    <w:rsid w:val="004C7772"/>
    <w:rsid w:val="005002B5"/>
    <w:rsid w:val="0050722A"/>
    <w:rsid w:val="00526433"/>
    <w:rsid w:val="00533EA3"/>
    <w:rsid w:val="005579EE"/>
    <w:rsid w:val="005C573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16BB3"/>
    <w:rsid w:val="00837970"/>
    <w:rsid w:val="00886E1D"/>
    <w:rsid w:val="00894A9F"/>
    <w:rsid w:val="008D70BB"/>
    <w:rsid w:val="00946611"/>
    <w:rsid w:val="009944CB"/>
    <w:rsid w:val="009D1A5F"/>
    <w:rsid w:val="00A14DB8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C2F18"/>
    <w:rsid w:val="00CC6E4B"/>
    <w:rsid w:val="00CD7519"/>
    <w:rsid w:val="00D52D03"/>
    <w:rsid w:val="00DB047B"/>
    <w:rsid w:val="00DC007C"/>
    <w:rsid w:val="00E13923"/>
    <w:rsid w:val="00E400B8"/>
    <w:rsid w:val="00E62D36"/>
    <w:rsid w:val="00E7411A"/>
    <w:rsid w:val="00EC08A5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4C39F7F5D0F0BBB56DDD9BB74336C1DB0664AE3BBC529E2AFE2A663C17s0K" TargetMode="External"/><Relationship Id="rId13" Type="http://schemas.openxmlformats.org/officeDocument/2006/relationships/hyperlink" Target="consultantplus://offline/ref=B5382B125F572205EB785D58FD0BDDC4E8ACC5767050F3FA02FEF87D1551982AA45BDB9078B25D24n0cFK" TargetMode="External"/><Relationship Id="rId18" Type="http://schemas.openxmlformats.org/officeDocument/2006/relationships/hyperlink" Target="consultantplus://offline/ref=44FD8EE140CB828A342C30398ED0FCACF36D10096DAD5C47FF12A07BD4x6dC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FD8EE140CB828A342C30398ED0FCACF36D10096DAD5C47FF12A07BD46CE48357B5ECEAB54Ex5dAK" TargetMode="External"/><Relationship Id="rId7" Type="http://schemas.openxmlformats.org/officeDocument/2006/relationships/hyperlink" Target="consultantplus://offline/ref=0E4421C224C7B7EED4712A32834D2C21EEE831BA2862B341D9F9978BA3o1y4K" TargetMode="External"/><Relationship Id="rId12" Type="http://schemas.openxmlformats.org/officeDocument/2006/relationships/hyperlink" Target="consultantplus://offline/ref=E0C754EA1F13E07949A878410C9405597A0563E5ED642690B20AB0407BDAc4K" TargetMode="External"/><Relationship Id="rId17" Type="http://schemas.openxmlformats.org/officeDocument/2006/relationships/hyperlink" Target="consultantplus://offline/ref=44FD8EE140CB828A342C30398ED0FCACF36D10096DAD5C47FF12A07BD46CE48357B5ECEABD465D14x0dBK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4FD8EE140CB828A342C30398ED0FCACF36D10096DAD5C47FF12A07BD46CE48357B5ECEABD465C1Ax0d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0C754EA1F13E07949A878410C9405597A0764E0E7622690B20AB0407BDAc4K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BE73317E8CB530951541D55ECEF036035A33B998B894EE37CC55BD5C2P0dB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0C754EA1F13E07949A878410C9405597A0764E0E7622690B20AB0407BA424031F369776F96349C8DBc0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754EA1F13E07949A878410C9405597A0765E2E1652690B20AB0407BA424031F369776F96349C3DBcDK" TargetMode="External"/><Relationship Id="rId14" Type="http://schemas.openxmlformats.org/officeDocument/2006/relationships/hyperlink" Target="consultantplus://offline/ref=B5382B125F572205EB785D58FD0BDDC4EBA2C77B7300A4F853ABF6n7c8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8738-4A64-4C51-B519-16650460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11117</Words>
  <Characters>63370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МО_ПГО_Юристы</cp:lastModifiedBy>
  <cp:revision>3</cp:revision>
  <cp:lastPrinted>2016-01-11T08:25:00Z</cp:lastPrinted>
  <dcterms:created xsi:type="dcterms:W3CDTF">2016-01-11T08:26:00Z</dcterms:created>
  <dcterms:modified xsi:type="dcterms:W3CDTF">2016-02-03T07:45:00Z</dcterms:modified>
</cp:coreProperties>
</file>