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D5" w:rsidRDefault="007C476B" w:rsidP="007C476B">
      <w:pPr>
        <w:autoSpaceDE w:val="0"/>
        <w:autoSpaceDN w:val="0"/>
        <w:adjustRightInd w:val="0"/>
        <w:jc w:val="center"/>
        <w:rPr>
          <w:rFonts w:cs="LiberationSerif"/>
          <w:szCs w:val="24"/>
        </w:rPr>
      </w:pPr>
      <w:r>
        <w:rPr>
          <w:rFonts w:cs="LiberationSerif"/>
          <w:szCs w:val="24"/>
        </w:rPr>
        <w:t>Общее сообщение для граждан Пышминского городского округа:</w:t>
      </w:r>
    </w:p>
    <w:p w:rsidR="007C476B" w:rsidRDefault="007C476B" w:rsidP="007C476B">
      <w:pPr>
        <w:autoSpaceDE w:val="0"/>
        <w:autoSpaceDN w:val="0"/>
        <w:adjustRightInd w:val="0"/>
        <w:jc w:val="center"/>
        <w:rPr>
          <w:rFonts w:cs="LiberationSerif"/>
          <w:szCs w:val="24"/>
        </w:rPr>
      </w:pPr>
      <w:r>
        <w:rPr>
          <w:rFonts w:cs="LiberationSerif"/>
          <w:szCs w:val="24"/>
        </w:rPr>
        <w:t>Как оформить земельный участок под размещение/возведение некапитального гаража?</w:t>
      </w:r>
      <w:bookmarkStart w:id="0" w:name="_GoBack"/>
      <w:bookmarkEnd w:id="0"/>
    </w:p>
    <w:p w:rsidR="001668D5" w:rsidRDefault="001668D5" w:rsidP="001668D5">
      <w:pPr>
        <w:pStyle w:val="a3"/>
        <w:jc w:val="both"/>
      </w:pPr>
      <w:r>
        <w:rPr>
          <w:rFonts w:cs="LiberationSerif"/>
          <w:szCs w:val="24"/>
        </w:rPr>
        <w:t xml:space="preserve">           </w:t>
      </w:r>
      <w:r w:rsidR="00A6414A">
        <w:t>Администрация Пышминского городского округа уведомляет</w:t>
      </w:r>
      <w:r w:rsidR="005E2B52">
        <w:t xml:space="preserve"> о том, что в соответствии с </w:t>
      </w:r>
      <w:r w:rsidR="005E2B52" w:rsidRPr="005E2B52">
        <w:t>постановлением Правительства Российской Федерации от 19.11.2021 года № 806-ПП «Об отдельных вопросах использования земель или земельных участков, находящихся в государственной или муниципальной собственности, для возведения</w:t>
      </w:r>
      <w:r w:rsidR="005E2B52">
        <w:t xml:space="preserve"> (размещения)</w:t>
      </w:r>
      <w:r w:rsidR="005E2B52" w:rsidRPr="005E2B52">
        <w:t xml:space="preserve">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="005E2B52">
        <w:t xml:space="preserve">» </w:t>
      </w:r>
      <w:r>
        <w:t xml:space="preserve">гражданам </w:t>
      </w:r>
      <w:r w:rsidR="005E2B52">
        <w:t>необходимо оформить земельный участок под размещение</w:t>
      </w:r>
      <w:r>
        <w:t>/возведение</w:t>
      </w:r>
      <w:r w:rsidR="005E2B52">
        <w:t xml:space="preserve"> </w:t>
      </w:r>
      <w:r>
        <w:t xml:space="preserve">гаражей, </w:t>
      </w:r>
      <w:r w:rsidRPr="005E2B52">
        <w:t>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="005E2B52">
        <w:t xml:space="preserve">, расчет платы за который будет производиться </w:t>
      </w:r>
      <w:r w:rsidR="00A6414A">
        <w:t xml:space="preserve">в 2025 году </w:t>
      </w:r>
      <w:r w:rsidR="005E2B52">
        <w:t>на основании утвержденного Порядка определения платы за использование земельных участков, государственная собственность, на которые не разграничена, для возведения (размещения) гражданами гаражей, являющихся некапитальными сооружениями, в соответствии с действующим законодательством Российской Федерации.</w:t>
      </w:r>
    </w:p>
    <w:p w:rsidR="001668D5" w:rsidRPr="001668D5" w:rsidRDefault="001668D5" w:rsidP="001668D5">
      <w:pPr>
        <w:pStyle w:val="a3"/>
        <w:jc w:val="both"/>
      </w:pPr>
      <w:r>
        <w:t xml:space="preserve">            </w:t>
      </w:r>
      <w:r w:rsidRPr="001668D5">
        <w:rPr>
          <w:rFonts w:cs="LiberationSerif"/>
        </w:rPr>
        <w:t>По всем возникающим вопросам необходимо обращаться к ведущему специалисту комитета по управлению муниципальным имуществом администрации Пышминского городского округа по земле Микушиной Оксане Михайловне, по адресу: пгт. Пышма, ул. 1-е Мая, д.2, каб.16, тел.(8-34372-2-10-20)</w:t>
      </w:r>
      <w:r w:rsidR="007C476B">
        <w:rPr>
          <w:rFonts w:cs="LiberationSerif"/>
        </w:rPr>
        <w:t>, а также к</w:t>
      </w:r>
      <w:r>
        <w:rPr>
          <w:rFonts w:cs="LiberationSerif"/>
        </w:rPr>
        <w:t xml:space="preserve"> начальнику отдела архитектуры и градостроительства администрации Пышминского городского округа Филипповой Наталье Юрьевне каб.</w:t>
      </w:r>
      <w:r w:rsidR="007C476B">
        <w:rPr>
          <w:rFonts w:cs="LiberationSerif"/>
        </w:rPr>
        <w:t xml:space="preserve"> 19</w:t>
      </w:r>
      <w:r>
        <w:rPr>
          <w:rFonts w:cs="LiberationSerif"/>
        </w:rPr>
        <w:t>, тел.(8-34372-2-14-03)</w:t>
      </w:r>
      <w:r w:rsidRPr="001668D5">
        <w:rPr>
          <w:rFonts w:cs="LiberationSerif"/>
        </w:rPr>
        <w:t>.</w:t>
      </w:r>
    </w:p>
    <w:p w:rsidR="005E2B52" w:rsidRDefault="005E2B52" w:rsidP="001668D5">
      <w:pPr>
        <w:pStyle w:val="a3"/>
      </w:pPr>
    </w:p>
    <w:sectPr w:rsidR="005E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11"/>
    <w:rsid w:val="001668D5"/>
    <w:rsid w:val="005E2B52"/>
    <w:rsid w:val="007C476B"/>
    <w:rsid w:val="00A6414A"/>
    <w:rsid w:val="00B66011"/>
    <w:rsid w:val="00C243C3"/>
    <w:rsid w:val="00C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B9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4A"/>
    <w:pPr>
      <w:spacing w:after="0" w:line="240" w:lineRule="auto"/>
    </w:pPr>
    <w:rPr>
      <w:rFonts w:ascii="Liberation Serif" w:hAnsi="Liberation Seri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B9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4A"/>
    <w:pPr>
      <w:spacing w:after="0" w:line="240" w:lineRule="auto"/>
    </w:pPr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user2841</dc:creator>
  <cp:keywords/>
  <dc:description/>
  <cp:lastModifiedBy>user2841</cp:lastModifiedBy>
  <cp:revision>5</cp:revision>
  <cp:lastPrinted>2024-08-09T05:59:00Z</cp:lastPrinted>
  <dcterms:created xsi:type="dcterms:W3CDTF">2024-08-09T05:41:00Z</dcterms:created>
  <dcterms:modified xsi:type="dcterms:W3CDTF">2024-10-28T10:45:00Z</dcterms:modified>
</cp:coreProperties>
</file>