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77" w:rsidRDefault="00E65F77" w:rsidP="00E27721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E2E33" w:rsidRPr="00E27721" w:rsidRDefault="005E2E33" w:rsidP="005E2E33">
      <w:pPr>
        <w:spacing w:after="0" w:line="240" w:lineRule="auto"/>
        <w:ind w:left="-426" w:right="282" w:firstLine="142"/>
        <w:jc w:val="center"/>
        <w:rPr>
          <w:rFonts w:ascii="Times New Roman" w:hAnsi="Times New Roman"/>
          <w:b/>
          <w:sz w:val="28"/>
          <w:szCs w:val="28"/>
        </w:rPr>
      </w:pPr>
      <w:r w:rsidRPr="00E27721">
        <w:rPr>
          <w:rFonts w:ascii="Times New Roman" w:hAnsi="Times New Roman"/>
          <w:b/>
          <w:sz w:val="28"/>
          <w:szCs w:val="28"/>
        </w:rPr>
        <w:t>Перечень общественных территорий Пышминского городского округа</w:t>
      </w:r>
      <w:r w:rsidR="00243A57" w:rsidRPr="00E27721">
        <w:rPr>
          <w:rFonts w:ascii="Times New Roman" w:hAnsi="Times New Roman"/>
          <w:b/>
          <w:sz w:val="28"/>
          <w:szCs w:val="28"/>
        </w:rPr>
        <w:t>, нуждающихся в благоустройстве</w:t>
      </w:r>
    </w:p>
    <w:p w:rsidR="005E2E33" w:rsidRPr="00E27721" w:rsidRDefault="005E2E33" w:rsidP="005E2E33">
      <w:pPr>
        <w:spacing w:after="0" w:line="240" w:lineRule="auto"/>
        <w:ind w:left="-426" w:right="282" w:firstLine="142"/>
        <w:jc w:val="center"/>
        <w:rPr>
          <w:rFonts w:ascii="Times New Roman" w:hAnsi="Times New Roman"/>
          <w:b/>
          <w:sz w:val="28"/>
          <w:szCs w:val="28"/>
        </w:rPr>
      </w:pPr>
      <w:r w:rsidRPr="00E27721">
        <w:rPr>
          <w:rFonts w:ascii="Times New Roman" w:hAnsi="Times New Roman"/>
          <w:b/>
          <w:sz w:val="28"/>
          <w:szCs w:val="28"/>
        </w:rPr>
        <w:t xml:space="preserve"> </w:t>
      </w:r>
    </w:p>
    <w:p w:rsidR="005E2E33" w:rsidRPr="00C77F88" w:rsidRDefault="005E2E33" w:rsidP="005E2E33">
      <w:pPr>
        <w:spacing w:after="0" w:line="240" w:lineRule="auto"/>
        <w:ind w:left="-426" w:right="282" w:firstLine="142"/>
        <w:jc w:val="both"/>
        <w:rPr>
          <w:rFonts w:ascii="Times New Roman" w:hAnsi="Times New Roman"/>
          <w:sz w:val="28"/>
          <w:szCs w:val="28"/>
        </w:rPr>
      </w:pPr>
      <w:r w:rsidRPr="00C77F88">
        <w:rPr>
          <w:rFonts w:ascii="Times New Roman" w:hAnsi="Times New Roman"/>
          <w:sz w:val="28"/>
          <w:szCs w:val="28"/>
        </w:rPr>
        <w:t>1)</w:t>
      </w:r>
      <w:r w:rsidRPr="00C77F88">
        <w:rPr>
          <w:rFonts w:ascii="Times New Roman" w:hAnsi="Times New Roman"/>
          <w:sz w:val="28"/>
          <w:szCs w:val="28"/>
        </w:rPr>
        <w:tab/>
        <w:t>Парк культуры и отдыха по ул. Куйбышева, площадью 195 475 м.кв</w:t>
      </w:r>
      <w:proofErr w:type="gramStart"/>
      <w:r w:rsidRPr="00C77F88">
        <w:rPr>
          <w:rFonts w:ascii="Times New Roman" w:hAnsi="Times New Roman"/>
          <w:sz w:val="28"/>
          <w:szCs w:val="28"/>
        </w:rPr>
        <w:t>..</w:t>
      </w:r>
      <w:proofErr w:type="gramEnd"/>
    </w:p>
    <w:p w:rsidR="005E2E33" w:rsidRPr="00C77F88" w:rsidRDefault="005E2E33" w:rsidP="005E2E33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C77F88">
        <w:rPr>
          <w:rFonts w:ascii="Times New Roman" w:hAnsi="Times New Roman"/>
          <w:sz w:val="28"/>
          <w:szCs w:val="28"/>
        </w:rPr>
        <w:t xml:space="preserve">Скверы: </w:t>
      </w:r>
    </w:p>
    <w:p w:rsidR="005E2E33" w:rsidRPr="00C77F88" w:rsidRDefault="005E2E33" w:rsidP="005E2E33">
      <w:pPr>
        <w:spacing w:after="0" w:line="240" w:lineRule="auto"/>
        <w:ind w:left="851" w:right="282" w:hanging="1135"/>
        <w:jc w:val="both"/>
        <w:rPr>
          <w:rFonts w:ascii="Times New Roman" w:hAnsi="Times New Roman"/>
          <w:sz w:val="28"/>
          <w:szCs w:val="28"/>
        </w:rPr>
      </w:pPr>
      <w:r w:rsidRPr="00C77F88">
        <w:rPr>
          <w:rFonts w:ascii="Times New Roman" w:hAnsi="Times New Roman"/>
          <w:sz w:val="28"/>
          <w:szCs w:val="28"/>
        </w:rPr>
        <w:t xml:space="preserve">2) возле </w:t>
      </w:r>
      <w:proofErr w:type="spellStart"/>
      <w:r w:rsidRPr="00C77F88">
        <w:rPr>
          <w:rFonts w:ascii="Times New Roman" w:hAnsi="Times New Roman"/>
          <w:sz w:val="28"/>
          <w:szCs w:val="28"/>
        </w:rPr>
        <w:t>ЦКиД</w:t>
      </w:r>
      <w:proofErr w:type="spellEnd"/>
      <w:r w:rsidRPr="00C77F88">
        <w:rPr>
          <w:rFonts w:ascii="Times New Roman" w:hAnsi="Times New Roman"/>
          <w:sz w:val="28"/>
          <w:szCs w:val="28"/>
        </w:rPr>
        <w:t xml:space="preserve"> (сквер Славы и вооруженных сил) по ул. Куйбышева, площадью 7 395 м.кв</w:t>
      </w:r>
      <w:proofErr w:type="gramStart"/>
      <w:r w:rsidRPr="00C77F88">
        <w:rPr>
          <w:rFonts w:ascii="Times New Roman" w:hAnsi="Times New Roman"/>
          <w:sz w:val="28"/>
          <w:szCs w:val="28"/>
        </w:rPr>
        <w:t>.;;</w:t>
      </w:r>
      <w:proofErr w:type="gramEnd"/>
    </w:p>
    <w:p w:rsidR="005E2E33" w:rsidRPr="00C77F88" w:rsidRDefault="005E2E33" w:rsidP="005E2E33">
      <w:pPr>
        <w:spacing w:after="0" w:line="240" w:lineRule="auto"/>
        <w:ind w:left="851" w:right="282" w:hanging="1135"/>
        <w:jc w:val="both"/>
        <w:rPr>
          <w:rFonts w:ascii="Times New Roman" w:hAnsi="Times New Roman"/>
          <w:sz w:val="28"/>
          <w:szCs w:val="28"/>
        </w:rPr>
      </w:pPr>
      <w:r w:rsidRPr="00C77F88">
        <w:rPr>
          <w:rFonts w:ascii="Times New Roman" w:hAnsi="Times New Roman"/>
          <w:sz w:val="28"/>
          <w:szCs w:val="28"/>
        </w:rPr>
        <w:t>3) возле ЦРБ по пер. Комарова, площадью 9 992 м.кв.;</w:t>
      </w:r>
    </w:p>
    <w:p w:rsidR="005E2E33" w:rsidRPr="00C77F88" w:rsidRDefault="005E2E33" w:rsidP="005E2E33">
      <w:pPr>
        <w:spacing w:after="0" w:line="240" w:lineRule="auto"/>
        <w:ind w:left="851" w:right="282" w:hanging="1135"/>
        <w:jc w:val="both"/>
        <w:rPr>
          <w:rFonts w:ascii="Times New Roman" w:hAnsi="Times New Roman"/>
          <w:sz w:val="28"/>
          <w:szCs w:val="28"/>
        </w:rPr>
      </w:pPr>
      <w:r w:rsidRPr="00C77F88">
        <w:rPr>
          <w:rFonts w:ascii="Times New Roman" w:hAnsi="Times New Roman"/>
          <w:sz w:val="28"/>
          <w:szCs w:val="28"/>
        </w:rPr>
        <w:t>4) возле стадиона и бывшего лесничества по ул. Куйбышева;</w:t>
      </w:r>
    </w:p>
    <w:p w:rsidR="005E2E33" w:rsidRPr="00C77F88" w:rsidRDefault="005E2E33" w:rsidP="005E2E33">
      <w:pPr>
        <w:spacing w:after="0" w:line="240" w:lineRule="auto"/>
        <w:ind w:left="-284" w:right="282"/>
        <w:jc w:val="both"/>
        <w:rPr>
          <w:rFonts w:ascii="Times New Roman" w:hAnsi="Times New Roman"/>
          <w:sz w:val="28"/>
          <w:szCs w:val="28"/>
        </w:rPr>
      </w:pPr>
      <w:r w:rsidRPr="00C77F88">
        <w:rPr>
          <w:rFonts w:ascii="Times New Roman" w:hAnsi="Times New Roman"/>
          <w:sz w:val="28"/>
          <w:szCs w:val="28"/>
        </w:rPr>
        <w:t>5) в районе железнодорожной станции Ощепково по ул. Железнодорожная и ул. С.Лазо, площадью 14 157 м.кв.</w:t>
      </w:r>
    </w:p>
    <w:p w:rsidR="005E2E33" w:rsidRPr="00C77F88" w:rsidRDefault="005E2E33" w:rsidP="005E2E33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C77F88">
        <w:rPr>
          <w:rFonts w:ascii="Times New Roman" w:hAnsi="Times New Roman"/>
          <w:sz w:val="28"/>
          <w:szCs w:val="28"/>
        </w:rPr>
        <w:t>Площади:</w:t>
      </w:r>
    </w:p>
    <w:p w:rsidR="005E2E33" w:rsidRPr="00C77F88" w:rsidRDefault="005E2E33" w:rsidP="005E2E33">
      <w:pPr>
        <w:spacing w:after="0" w:line="240" w:lineRule="auto"/>
        <w:ind w:left="851" w:right="282" w:hanging="1135"/>
        <w:jc w:val="both"/>
        <w:rPr>
          <w:rFonts w:ascii="Times New Roman" w:hAnsi="Times New Roman"/>
          <w:sz w:val="28"/>
          <w:szCs w:val="28"/>
        </w:rPr>
      </w:pPr>
      <w:r w:rsidRPr="00C77F88">
        <w:rPr>
          <w:rFonts w:ascii="Times New Roman" w:hAnsi="Times New Roman"/>
          <w:sz w:val="28"/>
          <w:szCs w:val="28"/>
        </w:rPr>
        <w:t xml:space="preserve">6) возле </w:t>
      </w:r>
      <w:proofErr w:type="spellStart"/>
      <w:r w:rsidRPr="00C77F88">
        <w:rPr>
          <w:rFonts w:ascii="Times New Roman" w:hAnsi="Times New Roman"/>
          <w:sz w:val="28"/>
          <w:szCs w:val="28"/>
        </w:rPr>
        <w:t>ЦКиД</w:t>
      </w:r>
      <w:proofErr w:type="spellEnd"/>
      <w:r w:rsidRPr="00C77F88">
        <w:rPr>
          <w:rFonts w:ascii="Times New Roman" w:hAnsi="Times New Roman"/>
          <w:sz w:val="28"/>
          <w:szCs w:val="28"/>
        </w:rPr>
        <w:t xml:space="preserve"> по ул. Куйбышева, площадью 4 163 м.кв.;</w:t>
      </w:r>
    </w:p>
    <w:p w:rsidR="005E2E33" w:rsidRPr="00C77F88" w:rsidRDefault="005E2E33" w:rsidP="005E2E33">
      <w:pPr>
        <w:spacing w:after="0" w:line="240" w:lineRule="auto"/>
        <w:ind w:left="-284" w:right="282"/>
        <w:jc w:val="both"/>
        <w:rPr>
          <w:rFonts w:ascii="Times New Roman" w:hAnsi="Times New Roman"/>
          <w:sz w:val="28"/>
          <w:szCs w:val="28"/>
        </w:rPr>
      </w:pPr>
      <w:r w:rsidRPr="00C77F88">
        <w:rPr>
          <w:rFonts w:ascii="Times New Roman" w:hAnsi="Times New Roman"/>
          <w:sz w:val="28"/>
          <w:szCs w:val="28"/>
        </w:rPr>
        <w:t xml:space="preserve">7) возле администрации Пышминского городского округа и здания церкви по </w:t>
      </w:r>
      <w:r w:rsidR="00E65F77">
        <w:rPr>
          <w:rFonts w:ascii="Times New Roman" w:hAnsi="Times New Roman"/>
          <w:sz w:val="28"/>
          <w:szCs w:val="28"/>
        </w:rPr>
        <w:t xml:space="preserve">  </w:t>
      </w:r>
      <w:r w:rsidRPr="00C77F88">
        <w:rPr>
          <w:rFonts w:ascii="Times New Roman" w:hAnsi="Times New Roman"/>
          <w:sz w:val="28"/>
          <w:szCs w:val="28"/>
        </w:rPr>
        <w:t>ул. Кирова, площадью 1 262 м.кв.;</w:t>
      </w:r>
    </w:p>
    <w:p w:rsidR="005E2E33" w:rsidRPr="00C77F88" w:rsidRDefault="005E2E33" w:rsidP="005E2E33">
      <w:pPr>
        <w:spacing w:after="0" w:line="240" w:lineRule="auto"/>
        <w:ind w:left="851" w:right="282" w:hanging="1135"/>
        <w:jc w:val="both"/>
        <w:rPr>
          <w:rFonts w:ascii="Times New Roman" w:hAnsi="Times New Roman"/>
          <w:sz w:val="28"/>
          <w:szCs w:val="28"/>
        </w:rPr>
      </w:pPr>
      <w:r w:rsidRPr="00C77F88">
        <w:rPr>
          <w:rFonts w:ascii="Times New Roman" w:hAnsi="Times New Roman"/>
          <w:sz w:val="28"/>
          <w:szCs w:val="28"/>
        </w:rPr>
        <w:t>8) возле торгового ряда по ул. Куйбышева, площадью 5 998 м.кв.</w:t>
      </w:r>
    </w:p>
    <w:p w:rsidR="005E2E33" w:rsidRPr="00C77F88" w:rsidRDefault="005E2E33" w:rsidP="005E2E33">
      <w:pPr>
        <w:spacing w:after="0" w:line="240" w:lineRule="auto"/>
        <w:ind w:left="851" w:right="282" w:hanging="1135"/>
        <w:jc w:val="both"/>
        <w:rPr>
          <w:rFonts w:ascii="Times New Roman" w:hAnsi="Times New Roman"/>
          <w:sz w:val="28"/>
          <w:szCs w:val="28"/>
        </w:rPr>
      </w:pPr>
      <w:r w:rsidRPr="00C77F88">
        <w:rPr>
          <w:rFonts w:ascii="Times New Roman" w:hAnsi="Times New Roman"/>
          <w:sz w:val="28"/>
          <w:szCs w:val="28"/>
        </w:rPr>
        <w:t xml:space="preserve">9) Пешеходная зона между </w:t>
      </w:r>
      <w:proofErr w:type="spellStart"/>
      <w:r w:rsidRPr="00C77F88">
        <w:rPr>
          <w:rFonts w:ascii="Times New Roman" w:hAnsi="Times New Roman"/>
          <w:sz w:val="28"/>
          <w:szCs w:val="28"/>
        </w:rPr>
        <w:t>ЦКиД</w:t>
      </w:r>
      <w:proofErr w:type="spellEnd"/>
      <w:r w:rsidRPr="00C77F88">
        <w:rPr>
          <w:rFonts w:ascii="Times New Roman" w:hAnsi="Times New Roman"/>
          <w:sz w:val="28"/>
          <w:szCs w:val="28"/>
        </w:rPr>
        <w:t xml:space="preserve"> и ул. Заводская, площадью 5 817 м.кв.</w:t>
      </w:r>
    </w:p>
    <w:p w:rsidR="005E2E33" w:rsidRPr="00C77F88" w:rsidRDefault="005E2E33" w:rsidP="005E2E33">
      <w:pPr>
        <w:spacing w:after="0" w:line="240" w:lineRule="auto"/>
        <w:ind w:left="851" w:right="282" w:hanging="1135"/>
        <w:rPr>
          <w:rFonts w:ascii="Times New Roman" w:hAnsi="Times New Roman"/>
          <w:sz w:val="28"/>
          <w:szCs w:val="28"/>
        </w:rPr>
      </w:pPr>
      <w:r w:rsidRPr="00C77F88">
        <w:rPr>
          <w:rFonts w:ascii="Times New Roman" w:hAnsi="Times New Roman"/>
          <w:sz w:val="28"/>
          <w:szCs w:val="28"/>
        </w:rPr>
        <w:t xml:space="preserve">           Зона отдыха:</w:t>
      </w:r>
    </w:p>
    <w:p w:rsidR="005E2E33" w:rsidRPr="00C77F88" w:rsidRDefault="005E2E33" w:rsidP="005E2E33">
      <w:pPr>
        <w:spacing w:line="240" w:lineRule="auto"/>
        <w:ind w:left="851" w:right="282" w:hanging="1135"/>
        <w:jc w:val="both"/>
        <w:rPr>
          <w:rFonts w:ascii="Times New Roman" w:hAnsi="Times New Roman"/>
          <w:sz w:val="28"/>
          <w:szCs w:val="28"/>
        </w:rPr>
      </w:pPr>
      <w:r w:rsidRPr="00C77F88">
        <w:rPr>
          <w:rFonts w:ascii="Times New Roman" w:hAnsi="Times New Roman"/>
          <w:sz w:val="28"/>
          <w:szCs w:val="28"/>
        </w:rPr>
        <w:t xml:space="preserve">10) Зона отдыха в районе с. </w:t>
      </w:r>
      <w:proofErr w:type="spellStart"/>
      <w:r w:rsidRPr="00C77F88">
        <w:rPr>
          <w:rFonts w:ascii="Times New Roman" w:hAnsi="Times New Roman"/>
          <w:sz w:val="28"/>
          <w:szCs w:val="28"/>
        </w:rPr>
        <w:t>Печеркино</w:t>
      </w:r>
      <w:proofErr w:type="spellEnd"/>
      <w:r w:rsidRPr="00C77F88">
        <w:rPr>
          <w:rFonts w:ascii="Times New Roman" w:hAnsi="Times New Roman"/>
          <w:sz w:val="28"/>
          <w:szCs w:val="28"/>
        </w:rPr>
        <w:t>, площадью 83 434 м.кв.</w:t>
      </w:r>
    </w:p>
    <w:p w:rsidR="005E2E33" w:rsidRPr="00C77F88" w:rsidRDefault="005E2E33" w:rsidP="005E2E33">
      <w:pPr>
        <w:spacing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C77F88">
        <w:rPr>
          <w:rFonts w:ascii="Times New Roman" w:hAnsi="Times New Roman"/>
          <w:sz w:val="28"/>
          <w:szCs w:val="28"/>
        </w:rPr>
        <w:t xml:space="preserve"> </w:t>
      </w:r>
    </w:p>
    <w:p w:rsidR="00351CA2" w:rsidRPr="00C77F88" w:rsidRDefault="00351CA2">
      <w:pPr>
        <w:rPr>
          <w:rFonts w:ascii="Times New Roman" w:hAnsi="Times New Roman"/>
          <w:sz w:val="28"/>
          <w:szCs w:val="28"/>
        </w:rPr>
      </w:pPr>
    </w:p>
    <w:sectPr w:rsidR="00351CA2" w:rsidRPr="00C77F88" w:rsidSect="0035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CBA"/>
    <w:multiLevelType w:val="hybridMultilevel"/>
    <w:tmpl w:val="3DE63316"/>
    <w:lvl w:ilvl="0" w:tplc="180CCB42">
      <w:start w:val="1"/>
      <w:numFmt w:val="decimal"/>
      <w:lvlText w:val="%1."/>
      <w:lvlJc w:val="left"/>
      <w:pPr>
        <w:ind w:left="376" w:hanging="360"/>
      </w:pPr>
      <w:rPr>
        <w:rFonts w:eastAsia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5DB94D77"/>
    <w:multiLevelType w:val="multilevel"/>
    <w:tmpl w:val="BBF0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E33"/>
    <w:rsid w:val="00243A57"/>
    <w:rsid w:val="00351CA2"/>
    <w:rsid w:val="005E2E33"/>
    <w:rsid w:val="00A32A23"/>
    <w:rsid w:val="00C77F88"/>
    <w:rsid w:val="00DA337A"/>
    <w:rsid w:val="00E27721"/>
    <w:rsid w:val="00E65F77"/>
    <w:rsid w:val="00E6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3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F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7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Admin55</dc:creator>
  <cp:keywords/>
  <dc:description/>
  <cp:lastModifiedBy>Ирина</cp:lastModifiedBy>
  <cp:revision>7</cp:revision>
  <dcterms:created xsi:type="dcterms:W3CDTF">2018-01-19T06:47:00Z</dcterms:created>
  <dcterms:modified xsi:type="dcterms:W3CDTF">2018-01-19T10:46:00Z</dcterms:modified>
</cp:coreProperties>
</file>