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F2" w:rsidRDefault="00E80DF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80DF2" w:rsidRDefault="00E80DF2">
      <w:pPr>
        <w:pStyle w:val="ConsPlusNormal"/>
        <w:jc w:val="both"/>
        <w:outlineLvl w:val="0"/>
      </w:pPr>
    </w:p>
    <w:p w:rsidR="00E80DF2" w:rsidRDefault="00E80DF2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E80DF2" w:rsidRDefault="00E80DF2">
      <w:pPr>
        <w:pStyle w:val="ConsPlusTitle"/>
        <w:jc w:val="center"/>
      </w:pPr>
    </w:p>
    <w:p w:rsidR="00E80DF2" w:rsidRDefault="00E80DF2">
      <w:pPr>
        <w:pStyle w:val="ConsPlusTitle"/>
        <w:jc w:val="center"/>
      </w:pPr>
      <w:r>
        <w:t>ПОСТАНОВЛЕНИЕ</w:t>
      </w:r>
    </w:p>
    <w:p w:rsidR="00E80DF2" w:rsidRDefault="00E80DF2">
      <w:pPr>
        <w:pStyle w:val="ConsPlusTitle"/>
        <w:jc w:val="center"/>
      </w:pPr>
      <w:r>
        <w:t>от 17 мая 2004 г. N 368-ПП</w:t>
      </w:r>
    </w:p>
    <w:p w:rsidR="00E80DF2" w:rsidRDefault="00E80DF2">
      <w:pPr>
        <w:pStyle w:val="ConsPlusTitle"/>
        <w:jc w:val="center"/>
      </w:pPr>
    </w:p>
    <w:p w:rsidR="00E80DF2" w:rsidRDefault="00E80DF2">
      <w:pPr>
        <w:pStyle w:val="ConsPlusTitle"/>
        <w:jc w:val="center"/>
      </w:pPr>
      <w:r>
        <w:t>ОБ УТВЕРЖДЕНИИ ПОЛОЖЕНИЯ ОБ ОРГАНИЗАЦИИ</w:t>
      </w:r>
    </w:p>
    <w:p w:rsidR="00E80DF2" w:rsidRDefault="00E80DF2">
      <w:pPr>
        <w:pStyle w:val="ConsPlusTitle"/>
        <w:jc w:val="center"/>
      </w:pPr>
      <w:r>
        <w:t>ГОСУДАРСТВЕННОГО УПРАВЛЕНИЯ ОХРАНОЙ ТРУДА</w:t>
      </w:r>
    </w:p>
    <w:p w:rsidR="00E80DF2" w:rsidRDefault="00E80DF2">
      <w:pPr>
        <w:pStyle w:val="ConsPlusTitle"/>
        <w:jc w:val="center"/>
      </w:pPr>
      <w:r>
        <w:t>В СВЕРДЛОВСКОЙ ОБЛАСТИ</w:t>
      </w:r>
    </w:p>
    <w:p w:rsidR="00E80DF2" w:rsidRDefault="00E80DF2">
      <w:pPr>
        <w:pStyle w:val="ConsPlusNormal"/>
        <w:jc w:val="center"/>
      </w:pPr>
    </w:p>
    <w:p w:rsidR="00E80DF2" w:rsidRDefault="00E80DF2">
      <w:pPr>
        <w:pStyle w:val="ConsPlusNormal"/>
        <w:jc w:val="center"/>
      </w:pPr>
      <w:r>
        <w:t>Список изменяющих документов</w:t>
      </w:r>
    </w:p>
    <w:p w:rsidR="00E80DF2" w:rsidRDefault="00E80DF2">
      <w:pPr>
        <w:pStyle w:val="ConsPlusNormal"/>
        <w:jc w:val="center"/>
      </w:pPr>
      <w:proofErr w:type="gramStart"/>
      <w:r>
        <w:t>(в ред. Постановлений Правительства Свердловской области</w:t>
      </w:r>
      <w:proofErr w:type="gramEnd"/>
    </w:p>
    <w:p w:rsidR="00E80DF2" w:rsidRDefault="00E80DF2">
      <w:pPr>
        <w:pStyle w:val="ConsPlusNormal"/>
        <w:jc w:val="center"/>
      </w:pPr>
      <w:r>
        <w:t xml:space="preserve">от 16.02.2005 </w:t>
      </w:r>
      <w:hyperlink r:id="rId5" w:history="1">
        <w:r>
          <w:rPr>
            <w:color w:val="0000FF"/>
          </w:rPr>
          <w:t>N 112-ПП</w:t>
        </w:r>
      </w:hyperlink>
      <w:r>
        <w:t xml:space="preserve">, от 27.01.2009 </w:t>
      </w:r>
      <w:hyperlink r:id="rId6" w:history="1">
        <w:r>
          <w:rPr>
            <w:color w:val="0000FF"/>
          </w:rPr>
          <w:t>N 42-ПП</w:t>
        </w:r>
      </w:hyperlink>
      <w:r>
        <w:t>,</w:t>
      </w:r>
    </w:p>
    <w:p w:rsidR="00E80DF2" w:rsidRDefault="00E80DF2">
      <w:pPr>
        <w:pStyle w:val="ConsPlusNormal"/>
        <w:jc w:val="center"/>
      </w:pPr>
      <w:r>
        <w:t xml:space="preserve">от 15.10.2009 </w:t>
      </w:r>
      <w:hyperlink r:id="rId7" w:history="1">
        <w:r>
          <w:rPr>
            <w:color w:val="0000FF"/>
          </w:rPr>
          <w:t>N 1356-ПП</w:t>
        </w:r>
      </w:hyperlink>
      <w:r>
        <w:t xml:space="preserve">, от 28.06.2012 </w:t>
      </w:r>
      <w:hyperlink r:id="rId8" w:history="1">
        <w:r>
          <w:rPr>
            <w:color w:val="0000FF"/>
          </w:rPr>
          <w:t>N 705-ПП</w:t>
        </w:r>
      </w:hyperlink>
      <w:r>
        <w:t>,</w:t>
      </w:r>
    </w:p>
    <w:p w:rsidR="00E80DF2" w:rsidRDefault="00E80DF2">
      <w:pPr>
        <w:pStyle w:val="ConsPlusNormal"/>
        <w:jc w:val="center"/>
      </w:pPr>
      <w:r>
        <w:t xml:space="preserve">от 03.04.2013 </w:t>
      </w:r>
      <w:hyperlink r:id="rId9" w:history="1">
        <w:r>
          <w:rPr>
            <w:color w:val="0000FF"/>
          </w:rPr>
          <w:t>N 422-ПП</w:t>
        </w:r>
      </w:hyperlink>
      <w:r>
        <w:t>)</w:t>
      </w:r>
    </w:p>
    <w:p w:rsidR="00E80DF2" w:rsidRDefault="00E80DF2">
      <w:pPr>
        <w:pStyle w:val="ConsPlusNormal"/>
        <w:ind w:firstLine="540"/>
        <w:jc w:val="both"/>
      </w:pPr>
    </w:p>
    <w:p w:rsidR="00E80DF2" w:rsidRDefault="00E80DF2">
      <w:pPr>
        <w:pStyle w:val="ConsPlusNormal"/>
        <w:ind w:firstLine="540"/>
        <w:jc w:val="both"/>
      </w:pPr>
      <w:r>
        <w:t xml:space="preserve">В целях реализации государственной политики в области охраны труда, норм Трудового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2002, N 1 (ч. 1), ст. 3), </w:t>
      </w:r>
      <w:hyperlink r:id="rId11" w:history="1">
        <w:r>
          <w:rPr>
            <w:color w:val="0000FF"/>
          </w:rPr>
          <w:t>Закона</w:t>
        </w:r>
      </w:hyperlink>
      <w:r>
        <w:t xml:space="preserve"> Свердловской области от 22 октября 2009 года N 91-ОЗ "Об охране труда в Свердловской области", Правительство Свердловской области постановляет:</w:t>
      </w:r>
    </w:p>
    <w:p w:rsidR="00E80DF2" w:rsidRDefault="00E80DF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28.06.2012 N 705-ПП)</w:t>
      </w:r>
    </w:p>
    <w:p w:rsidR="00E80DF2" w:rsidRDefault="00E80DF2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об организации государственного управления охраной труда в Свердловской области (прилагается).</w:t>
      </w:r>
    </w:p>
    <w:p w:rsidR="00E80DF2" w:rsidRDefault="00E80DF2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Председателя Правительства Свердловской области А.В. Орлова.</w:t>
      </w:r>
    </w:p>
    <w:p w:rsidR="00E80DF2" w:rsidRDefault="00E80DF2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03.04.2013 N 422-ПП)</w:t>
      </w:r>
    </w:p>
    <w:p w:rsidR="00E80DF2" w:rsidRDefault="00E80DF2">
      <w:pPr>
        <w:pStyle w:val="ConsPlusNormal"/>
        <w:ind w:firstLine="540"/>
        <w:jc w:val="both"/>
      </w:pPr>
      <w:r>
        <w:t>3. Настоящее Постановление опубликовать в "Областной газете".</w:t>
      </w:r>
    </w:p>
    <w:p w:rsidR="00E80DF2" w:rsidRDefault="00E80DF2">
      <w:pPr>
        <w:pStyle w:val="ConsPlusNormal"/>
        <w:ind w:firstLine="540"/>
        <w:jc w:val="both"/>
      </w:pPr>
    </w:p>
    <w:p w:rsidR="00E80DF2" w:rsidRDefault="00E80DF2">
      <w:pPr>
        <w:pStyle w:val="ConsPlusNormal"/>
        <w:jc w:val="right"/>
      </w:pPr>
      <w:r>
        <w:t>Председатель Правительства</w:t>
      </w:r>
    </w:p>
    <w:p w:rsidR="00E80DF2" w:rsidRDefault="00E80DF2">
      <w:pPr>
        <w:pStyle w:val="ConsPlusNormal"/>
        <w:jc w:val="right"/>
      </w:pPr>
      <w:r>
        <w:t>Свердловской области</w:t>
      </w:r>
    </w:p>
    <w:p w:rsidR="00E80DF2" w:rsidRDefault="00E80DF2">
      <w:pPr>
        <w:pStyle w:val="ConsPlusNormal"/>
        <w:jc w:val="right"/>
      </w:pPr>
      <w:r>
        <w:t>А.П.ВОРОБЬЕВ</w:t>
      </w:r>
    </w:p>
    <w:p w:rsidR="00E80DF2" w:rsidRDefault="00E80DF2">
      <w:pPr>
        <w:pStyle w:val="ConsPlusNormal"/>
        <w:ind w:firstLine="540"/>
        <w:jc w:val="both"/>
      </w:pPr>
    </w:p>
    <w:p w:rsidR="00E80DF2" w:rsidRDefault="00E80DF2">
      <w:pPr>
        <w:pStyle w:val="ConsPlusNormal"/>
        <w:ind w:firstLine="540"/>
        <w:jc w:val="both"/>
      </w:pPr>
    </w:p>
    <w:p w:rsidR="00E80DF2" w:rsidRDefault="00E80DF2">
      <w:pPr>
        <w:pStyle w:val="ConsPlusNormal"/>
        <w:ind w:firstLine="540"/>
        <w:jc w:val="both"/>
      </w:pPr>
    </w:p>
    <w:p w:rsidR="00E80DF2" w:rsidRDefault="00E80DF2">
      <w:pPr>
        <w:pStyle w:val="ConsPlusNormal"/>
        <w:ind w:firstLine="540"/>
        <w:jc w:val="both"/>
      </w:pPr>
    </w:p>
    <w:p w:rsidR="00E80DF2" w:rsidRDefault="00E80DF2">
      <w:pPr>
        <w:pStyle w:val="ConsPlusNormal"/>
        <w:ind w:firstLine="540"/>
        <w:jc w:val="both"/>
      </w:pPr>
    </w:p>
    <w:p w:rsidR="00E80DF2" w:rsidRDefault="00E80DF2">
      <w:pPr>
        <w:pStyle w:val="ConsPlusNormal"/>
        <w:jc w:val="right"/>
        <w:outlineLvl w:val="0"/>
      </w:pPr>
      <w:r>
        <w:t>Утверждено</w:t>
      </w:r>
    </w:p>
    <w:p w:rsidR="00E80DF2" w:rsidRDefault="00E80DF2">
      <w:pPr>
        <w:pStyle w:val="ConsPlusNormal"/>
        <w:jc w:val="right"/>
      </w:pPr>
      <w:r>
        <w:t>Постановлением Правительства</w:t>
      </w:r>
    </w:p>
    <w:p w:rsidR="00E80DF2" w:rsidRDefault="00E80DF2">
      <w:pPr>
        <w:pStyle w:val="ConsPlusNormal"/>
        <w:jc w:val="right"/>
      </w:pPr>
      <w:r>
        <w:t>Свердловской области</w:t>
      </w:r>
    </w:p>
    <w:p w:rsidR="00E80DF2" w:rsidRDefault="00E80DF2">
      <w:pPr>
        <w:pStyle w:val="ConsPlusNormal"/>
        <w:jc w:val="right"/>
      </w:pPr>
      <w:r>
        <w:t>от 17 мая 2004 г. N 368-ПП</w:t>
      </w:r>
    </w:p>
    <w:p w:rsidR="00E80DF2" w:rsidRDefault="00E80DF2">
      <w:pPr>
        <w:pStyle w:val="ConsPlusNormal"/>
        <w:ind w:firstLine="540"/>
        <w:jc w:val="both"/>
      </w:pPr>
    </w:p>
    <w:p w:rsidR="00E80DF2" w:rsidRDefault="00E80DF2">
      <w:pPr>
        <w:pStyle w:val="ConsPlusTitle"/>
        <w:jc w:val="center"/>
      </w:pPr>
      <w:bookmarkStart w:id="0" w:name="P36"/>
      <w:bookmarkEnd w:id="0"/>
      <w:r>
        <w:t>ПОЛОЖЕНИЕ</w:t>
      </w:r>
    </w:p>
    <w:p w:rsidR="00E80DF2" w:rsidRDefault="00E80DF2">
      <w:pPr>
        <w:pStyle w:val="ConsPlusTitle"/>
        <w:jc w:val="center"/>
      </w:pPr>
      <w:r>
        <w:t>ОБ ОРГАНИЗАЦИИ ГОСУДАРСТВЕННОГО УПРАВЛЕНИЯ</w:t>
      </w:r>
    </w:p>
    <w:p w:rsidR="00E80DF2" w:rsidRDefault="00E80DF2">
      <w:pPr>
        <w:pStyle w:val="ConsPlusTitle"/>
        <w:jc w:val="center"/>
      </w:pPr>
      <w:r>
        <w:t>ОХРАНОЙ ТРУДА В СВЕРДЛОВСКОЙ ОБЛАСТИ</w:t>
      </w:r>
    </w:p>
    <w:p w:rsidR="00E80DF2" w:rsidRDefault="00E80DF2">
      <w:pPr>
        <w:pStyle w:val="ConsPlusNormal"/>
        <w:jc w:val="center"/>
      </w:pPr>
    </w:p>
    <w:p w:rsidR="00E80DF2" w:rsidRDefault="00E80DF2">
      <w:pPr>
        <w:pStyle w:val="ConsPlusNormal"/>
        <w:jc w:val="center"/>
      </w:pPr>
      <w:r>
        <w:t>Список изменяющих документов</w:t>
      </w:r>
    </w:p>
    <w:p w:rsidR="00E80DF2" w:rsidRDefault="00E80DF2">
      <w:pPr>
        <w:pStyle w:val="ConsPlusNormal"/>
        <w:jc w:val="center"/>
      </w:pPr>
      <w:proofErr w:type="gramStart"/>
      <w:r>
        <w:t>(в ред. Постановлений Правительства Свердловской области</w:t>
      </w:r>
      <w:proofErr w:type="gramEnd"/>
    </w:p>
    <w:p w:rsidR="00E80DF2" w:rsidRDefault="00E80DF2">
      <w:pPr>
        <w:pStyle w:val="ConsPlusNormal"/>
        <w:jc w:val="center"/>
      </w:pPr>
      <w:r>
        <w:t xml:space="preserve">от 16.02.2005 </w:t>
      </w:r>
      <w:hyperlink r:id="rId14" w:history="1">
        <w:r>
          <w:rPr>
            <w:color w:val="0000FF"/>
          </w:rPr>
          <w:t>N 112-ПП</w:t>
        </w:r>
      </w:hyperlink>
      <w:r>
        <w:t xml:space="preserve">, от 27.01.2009 </w:t>
      </w:r>
      <w:hyperlink r:id="rId15" w:history="1">
        <w:r>
          <w:rPr>
            <w:color w:val="0000FF"/>
          </w:rPr>
          <w:t>N 42-ПП</w:t>
        </w:r>
      </w:hyperlink>
      <w:r>
        <w:t>,</w:t>
      </w:r>
    </w:p>
    <w:p w:rsidR="00E80DF2" w:rsidRDefault="00E80DF2">
      <w:pPr>
        <w:pStyle w:val="ConsPlusNormal"/>
        <w:jc w:val="center"/>
      </w:pPr>
      <w:r>
        <w:t xml:space="preserve">от 15.10.2009 </w:t>
      </w:r>
      <w:hyperlink r:id="rId16" w:history="1">
        <w:r>
          <w:rPr>
            <w:color w:val="0000FF"/>
          </w:rPr>
          <w:t>N 1356-ПП</w:t>
        </w:r>
      </w:hyperlink>
      <w:r>
        <w:t xml:space="preserve">, от 28.06.2012 </w:t>
      </w:r>
      <w:hyperlink r:id="rId17" w:history="1">
        <w:r>
          <w:rPr>
            <w:color w:val="0000FF"/>
          </w:rPr>
          <w:t>N 705-ПП</w:t>
        </w:r>
      </w:hyperlink>
      <w:r>
        <w:t>)</w:t>
      </w:r>
    </w:p>
    <w:p w:rsidR="00E80DF2" w:rsidRDefault="00E80DF2">
      <w:pPr>
        <w:pStyle w:val="ConsPlusNormal"/>
      </w:pPr>
    </w:p>
    <w:p w:rsidR="00E80DF2" w:rsidRDefault="00E80DF2">
      <w:pPr>
        <w:pStyle w:val="ConsPlusNormal"/>
        <w:ind w:firstLine="540"/>
        <w:jc w:val="both"/>
      </w:pPr>
      <w:r>
        <w:t xml:space="preserve">1. Положение об организации государственного управления охраной труда в Свердловской области разработано в соответствии с Трудовым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 в целях </w:t>
      </w:r>
      <w:r>
        <w:lastRenderedPageBreak/>
        <w:t>реализации государственной политики в области охраны труда в Свердловской области и определяет принципы, основные задачи и организационную структуру государственного управления охраной труда.</w:t>
      </w:r>
    </w:p>
    <w:p w:rsidR="00E80DF2" w:rsidRDefault="00E80DF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27.01.2009 N 42-ПП)</w:t>
      </w:r>
    </w:p>
    <w:p w:rsidR="00E80DF2" w:rsidRDefault="00E80DF2">
      <w:pPr>
        <w:pStyle w:val="ConsPlusNormal"/>
        <w:ind w:firstLine="540"/>
        <w:jc w:val="both"/>
      </w:pPr>
      <w:r>
        <w:t>2. Государственное управление охраной труда в Свердловской области - это скоординированная деятельность исполнительных органов государственной власти Свердловской области и органов местного самоуправления в Свердловской области с работодателями и их объединениями, профессиональными союзами и иными общественными организациями с целью реализации государственной политики в сфере охраны труда.</w:t>
      </w:r>
    </w:p>
    <w:p w:rsidR="00E80DF2" w:rsidRDefault="00E80DF2">
      <w:pPr>
        <w:pStyle w:val="ConsPlusNormal"/>
        <w:ind w:firstLine="540"/>
        <w:jc w:val="both"/>
      </w:pPr>
      <w:r>
        <w:t>3. Объектами государственного управления охраной труда являются организации всех организационно-правовых форм собственности, индивидуальные предприниматели, а также граждане, использующие наемный труд.</w:t>
      </w:r>
    </w:p>
    <w:p w:rsidR="00E80DF2" w:rsidRDefault="00E80DF2">
      <w:pPr>
        <w:pStyle w:val="ConsPlusNormal"/>
        <w:ind w:firstLine="540"/>
        <w:jc w:val="both"/>
      </w:pPr>
      <w:r>
        <w:t>4. Принципы государственного управления охраной труда в Свердловской области:</w:t>
      </w:r>
    </w:p>
    <w:p w:rsidR="00E80DF2" w:rsidRDefault="00E80DF2">
      <w:pPr>
        <w:pStyle w:val="ConsPlusNormal"/>
        <w:ind w:firstLine="540"/>
        <w:jc w:val="both"/>
      </w:pPr>
      <w:r>
        <w:t>1) обеспечение приоритета сохранения жизни и здоровья работников;</w:t>
      </w:r>
    </w:p>
    <w:p w:rsidR="00E80DF2" w:rsidRDefault="00E80DF2">
      <w:pPr>
        <w:pStyle w:val="ConsPlusNormal"/>
        <w:ind w:firstLine="540"/>
        <w:jc w:val="both"/>
      </w:pPr>
      <w:r>
        <w:t>2) профилактическая направленность государственного управления охраной труда на предупреждение производственного травматизма и профессиональной заболеваемости;</w:t>
      </w:r>
    </w:p>
    <w:p w:rsidR="00E80DF2" w:rsidRDefault="00E80DF2">
      <w:pPr>
        <w:pStyle w:val="ConsPlusNormal"/>
        <w:ind w:firstLine="540"/>
        <w:jc w:val="both"/>
      </w:pPr>
      <w:r>
        <w:t>3) обеспечение перспективного целевого планирования мероприятий по улучшению условий и охраны труда и обязательное их финансирование на основе анализа и оценки состояния условий и охраны труда в организациях, расположенных на территории Свердловской области;</w:t>
      </w:r>
    </w:p>
    <w:p w:rsidR="00E80DF2" w:rsidRDefault="00E80DF2">
      <w:pPr>
        <w:pStyle w:val="ConsPlusNormal"/>
        <w:ind w:firstLine="540"/>
        <w:jc w:val="both"/>
      </w:pPr>
      <w:r>
        <w:t>4) осуществление прямых и обратных связей на всех уровнях управления;</w:t>
      </w:r>
    </w:p>
    <w:p w:rsidR="00E80DF2" w:rsidRDefault="00E80DF2">
      <w:pPr>
        <w:pStyle w:val="ConsPlusNormal"/>
        <w:ind w:firstLine="540"/>
        <w:jc w:val="both"/>
      </w:pPr>
      <w:r>
        <w:t>5) обеспечение эффективной координации деятельности в области охраны труда со стороны исполнительных органов государственной власти Свердловской области;</w:t>
      </w:r>
    </w:p>
    <w:p w:rsidR="00E80DF2" w:rsidRDefault="00E80DF2">
      <w:pPr>
        <w:pStyle w:val="ConsPlusNormal"/>
        <w:ind w:firstLine="540"/>
        <w:jc w:val="both"/>
      </w:pPr>
      <w:r>
        <w:t>6) экономическое стимулирование заинтересованности работодателей в обеспечении безопасных условий труда;</w:t>
      </w:r>
    </w:p>
    <w:p w:rsidR="00E80DF2" w:rsidRDefault="00E80DF2">
      <w:pPr>
        <w:pStyle w:val="ConsPlusNormal"/>
        <w:ind w:firstLine="540"/>
        <w:jc w:val="both"/>
      </w:pPr>
      <w:r>
        <w:t>7) территориально-отраслевой принцип управления;</w:t>
      </w:r>
    </w:p>
    <w:p w:rsidR="00E80DF2" w:rsidRDefault="00E80DF2">
      <w:pPr>
        <w:pStyle w:val="ConsPlusNormal"/>
        <w:ind w:firstLine="540"/>
        <w:jc w:val="both"/>
      </w:pPr>
      <w:r>
        <w:t>8) сотрудничество всех субъектов социально-трудовых отношений в решении вопросов охраны труда;</w:t>
      </w:r>
    </w:p>
    <w:p w:rsidR="00E80DF2" w:rsidRDefault="00E80DF2">
      <w:pPr>
        <w:pStyle w:val="ConsPlusNormal"/>
        <w:ind w:firstLine="540"/>
        <w:jc w:val="both"/>
      </w:pPr>
      <w:r>
        <w:t xml:space="preserve">9) обеспечение постоянного </w:t>
      </w:r>
      <w:proofErr w:type="gramStart"/>
      <w:r>
        <w:t>контроля за</w:t>
      </w:r>
      <w:proofErr w:type="gramEnd"/>
      <w:r>
        <w:t xml:space="preserve"> достижением поставленных целей и анализа результативности мероприятий по охране труда.</w:t>
      </w:r>
    </w:p>
    <w:p w:rsidR="00E80DF2" w:rsidRDefault="00E80DF2">
      <w:pPr>
        <w:pStyle w:val="ConsPlusNormal"/>
        <w:ind w:firstLine="540"/>
        <w:jc w:val="both"/>
      </w:pPr>
      <w:r>
        <w:t>5. Основные задачи государственного управления охраной труда:</w:t>
      </w:r>
    </w:p>
    <w:p w:rsidR="00E80DF2" w:rsidRDefault="00E80DF2">
      <w:pPr>
        <w:pStyle w:val="ConsPlusNormal"/>
        <w:ind w:firstLine="540"/>
        <w:jc w:val="both"/>
      </w:pPr>
      <w:r>
        <w:t>1) реализация основных направлений государственной политики в сфере охраны труда и выработка предложений по ее совершенствованию;</w:t>
      </w:r>
    </w:p>
    <w:p w:rsidR="00E80DF2" w:rsidRDefault="00E80DF2">
      <w:pPr>
        <w:pStyle w:val="ConsPlusNormal"/>
        <w:ind w:firstLine="540"/>
        <w:jc w:val="both"/>
      </w:pPr>
      <w:r>
        <w:t>2) правовое и нормативное обеспечение охраны труда;</w:t>
      </w:r>
    </w:p>
    <w:p w:rsidR="00E80DF2" w:rsidRDefault="00E80DF2">
      <w:pPr>
        <w:pStyle w:val="ConsPlusNormal"/>
        <w:ind w:firstLine="540"/>
        <w:jc w:val="both"/>
      </w:pPr>
      <w:r>
        <w:t>3) разработка и реализация областных государственных целевых программ по улучшению условий и охраны труда и обеспечение их финансирования;</w:t>
      </w:r>
    </w:p>
    <w:p w:rsidR="00E80DF2" w:rsidRDefault="00E80DF2">
      <w:pPr>
        <w:pStyle w:val="ConsPlusNormal"/>
        <w:ind w:firstLine="540"/>
        <w:jc w:val="both"/>
      </w:pPr>
      <w:r>
        <w:t>4) кадровое обеспечение органов управления охраной труда;</w:t>
      </w:r>
    </w:p>
    <w:p w:rsidR="00E80DF2" w:rsidRDefault="00E80DF2">
      <w:pPr>
        <w:pStyle w:val="ConsPlusNormal"/>
        <w:ind w:firstLine="540"/>
        <w:jc w:val="both"/>
      </w:pPr>
      <w:r>
        <w:t>5) создание и совершенствование единой скоординированной системы обучения и проверки знаний по охране труда;</w:t>
      </w:r>
    </w:p>
    <w:p w:rsidR="00E80DF2" w:rsidRDefault="00E80DF2">
      <w:pPr>
        <w:pStyle w:val="ConsPlusNormal"/>
        <w:ind w:firstLine="540"/>
        <w:jc w:val="both"/>
      </w:pPr>
      <w:r>
        <w:t>6) использование механизма экспертизы условий труда, сертификации работ по охране труда для улучшения условий и охраны труда в организациях;</w:t>
      </w:r>
    </w:p>
    <w:p w:rsidR="00E80DF2" w:rsidRDefault="00E80DF2">
      <w:pPr>
        <w:pStyle w:val="ConsPlusNormal"/>
        <w:ind w:firstLine="540"/>
        <w:jc w:val="both"/>
      </w:pPr>
      <w:r>
        <w:t>7) создание и развитие информационного обеспечения в сфере охраны труда;</w:t>
      </w:r>
    </w:p>
    <w:p w:rsidR="00E80DF2" w:rsidRDefault="00E80DF2">
      <w:pPr>
        <w:pStyle w:val="ConsPlusNormal"/>
        <w:ind w:firstLine="540"/>
        <w:jc w:val="both"/>
      </w:pPr>
      <w:r>
        <w:t>8) обеспечение эффективного взаимодействия и сотрудничества субъектов социально-трудовых отношений в области охраны труда;</w:t>
      </w:r>
    </w:p>
    <w:p w:rsidR="00E80DF2" w:rsidRDefault="00E80DF2">
      <w:pPr>
        <w:pStyle w:val="ConsPlusNormal"/>
        <w:ind w:firstLine="540"/>
        <w:jc w:val="both"/>
      </w:pPr>
      <w:r>
        <w:t>9) экономическое стимулирование заинтересованности работодателей в обеспечении безопасных условий труда;</w:t>
      </w:r>
    </w:p>
    <w:p w:rsidR="00E80DF2" w:rsidRDefault="00E80DF2">
      <w:pPr>
        <w:pStyle w:val="ConsPlusNormal"/>
        <w:ind w:firstLine="540"/>
        <w:jc w:val="both"/>
      </w:pPr>
      <w:r>
        <w:t>10) пропаганда вопросов охраны труда и передового опыта в организации работы по охране труда.</w:t>
      </w:r>
    </w:p>
    <w:p w:rsidR="00E80DF2" w:rsidRDefault="00E80DF2">
      <w:pPr>
        <w:pStyle w:val="ConsPlusNormal"/>
        <w:ind w:firstLine="540"/>
        <w:jc w:val="both"/>
      </w:pPr>
      <w:r>
        <w:t>6. Организационная структура государственного управления охраной труда в Свердловской области состоит из трех уровней:</w:t>
      </w:r>
    </w:p>
    <w:p w:rsidR="00E80DF2" w:rsidRDefault="00E80DF2">
      <w:pPr>
        <w:pStyle w:val="ConsPlusNormal"/>
        <w:ind w:firstLine="540"/>
        <w:jc w:val="both"/>
      </w:pPr>
      <w:r>
        <w:t>1) областного межотраслевого;</w:t>
      </w:r>
    </w:p>
    <w:p w:rsidR="00E80DF2" w:rsidRDefault="00E80DF2">
      <w:pPr>
        <w:pStyle w:val="ConsPlusNormal"/>
        <w:ind w:firstLine="540"/>
        <w:jc w:val="both"/>
      </w:pPr>
      <w:r>
        <w:t>2) территориального (окружного) межотраслевого;</w:t>
      </w:r>
    </w:p>
    <w:p w:rsidR="00E80DF2" w:rsidRDefault="00E80DF2">
      <w:pPr>
        <w:pStyle w:val="ConsPlusNormal"/>
        <w:ind w:firstLine="540"/>
        <w:jc w:val="both"/>
      </w:pPr>
      <w:r>
        <w:t>3) отраслевого.</w:t>
      </w:r>
    </w:p>
    <w:p w:rsidR="00E80DF2" w:rsidRDefault="00E80DF2">
      <w:pPr>
        <w:pStyle w:val="ConsPlusNormal"/>
        <w:ind w:firstLine="540"/>
        <w:jc w:val="both"/>
      </w:pPr>
      <w:r>
        <w:t xml:space="preserve">Областной межотраслевой уровень представляет Департамент по труду и занятости </w:t>
      </w:r>
      <w:r>
        <w:lastRenderedPageBreak/>
        <w:t>населения Свердловской области, который осуществляет государственное управление охраной труда, координацию и организационно-методическое руководство в сфере охраны труда.</w:t>
      </w:r>
    </w:p>
    <w:p w:rsidR="00E80DF2" w:rsidRDefault="00E80DF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28.06.2012 N 705-ПП)</w:t>
      </w:r>
    </w:p>
    <w:p w:rsidR="00E80DF2" w:rsidRDefault="00E80DF2">
      <w:pPr>
        <w:pStyle w:val="ConsPlusNormal"/>
        <w:ind w:firstLine="540"/>
        <w:jc w:val="both"/>
      </w:pPr>
      <w:proofErr w:type="gramStart"/>
      <w:r>
        <w:t>Территориальный (окружной) межотраслевой уровень государственного управления охраной труда представляют администрации управленческих округов Свердловской области, которые организуют работу по реализации государственной политики в области охраны труда с территориальными исполнительными органами государственной власти Свердловской области, действующими на территории управленческого округа, взаимодействуют в этой области с органами местного самоуправления и организациями, расположенными на территории области.</w:t>
      </w:r>
      <w:proofErr w:type="gramEnd"/>
    </w:p>
    <w:p w:rsidR="00E80DF2" w:rsidRDefault="00E80DF2">
      <w:pPr>
        <w:pStyle w:val="ConsPlusNormal"/>
        <w:ind w:firstLine="540"/>
        <w:jc w:val="both"/>
      </w:pPr>
      <w:r>
        <w:t>Распоряжениями управляющих управленческими округами определяются ответственные за организацию работы по охране труда (заместители управляющего управленческим округом). Организация реализации государственной политики в сфере охраны труда в пределах полномочий возлагается на одного из специалистов администрации в дополнение к имеющимся обязанностям.</w:t>
      </w:r>
    </w:p>
    <w:p w:rsidR="00E80DF2" w:rsidRDefault="00E80DF2">
      <w:pPr>
        <w:pStyle w:val="ConsPlusNormal"/>
        <w:ind w:firstLine="540"/>
        <w:jc w:val="both"/>
      </w:pPr>
      <w:r>
        <w:t>Отраслевой уровень государственного управления охраной труда представляют исполнительные органы государственной власти Свердловской области, которые во взаимодействии с Департаментом по труду и занятости населения Свердловской области участвуют в обеспечении государственного управления охраной труда на отраслевом уровне, оказывают методическую и организационную помощь службам охраны труда организаций отрасли в обеспечении охраны труда.</w:t>
      </w:r>
    </w:p>
    <w:p w:rsidR="00E80DF2" w:rsidRDefault="00E80D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28.06.2012 N 705-ПП)</w:t>
      </w:r>
    </w:p>
    <w:p w:rsidR="00E80DF2" w:rsidRDefault="00E80DF2">
      <w:pPr>
        <w:pStyle w:val="ConsPlusNormal"/>
        <w:ind w:firstLine="540"/>
        <w:jc w:val="both"/>
      </w:pPr>
      <w:r>
        <w:t>Приказами по исполнительным органам государственной власти Свердловской области определяются ответственные за координацию работы по охране труда в отрасли (заместители министра, начальники отделов). Осуществление организационно-методического руководства в сфере охраны труда на отраслевом уровне возлагается на специалиста по охране труда или на одного из специалистов министе</w:t>
      </w:r>
      <w:proofErr w:type="gramStart"/>
      <w:r>
        <w:t>рств в д</w:t>
      </w:r>
      <w:proofErr w:type="gramEnd"/>
      <w:r>
        <w:t>ополнение к имеющимся обязанностям.</w:t>
      </w:r>
    </w:p>
    <w:p w:rsidR="00E80DF2" w:rsidRDefault="00E80DF2">
      <w:pPr>
        <w:pStyle w:val="ConsPlusNormal"/>
        <w:ind w:firstLine="540"/>
        <w:jc w:val="both"/>
      </w:pPr>
      <w:r>
        <w:t>7. Для координации деятельности и обеспечения взаимодействия субъектов государственного управления охраной труда создаются:</w:t>
      </w:r>
    </w:p>
    <w:p w:rsidR="00E80DF2" w:rsidRDefault="00E80DF2">
      <w:pPr>
        <w:pStyle w:val="ConsPlusNormal"/>
        <w:ind w:firstLine="540"/>
        <w:jc w:val="both"/>
      </w:pPr>
      <w:r>
        <w:t>1) Правительственная комиссия Свердловской области по вопросам охраны труда;</w:t>
      </w:r>
    </w:p>
    <w:p w:rsidR="00E80DF2" w:rsidRDefault="00E80DF2">
      <w:pPr>
        <w:pStyle w:val="ConsPlusNormal"/>
        <w:ind w:firstLine="540"/>
        <w:jc w:val="both"/>
      </w:pPr>
      <w:r>
        <w:t>2) межведомственные комиссии по охране труда при исполнительных органах государственной власти Свердловской области.</w:t>
      </w:r>
    </w:p>
    <w:p w:rsidR="00E80DF2" w:rsidRDefault="00E80DF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16.02.2005 N 112-ПП)</w:t>
      </w:r>
    </w:p>
    <w:p w:rsidR="00E80DF2" w:rsidRDefault="00E80DF2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На уровне местного самоуправления для обеспечения реализации требований Трудового </w:t>
      </w:r>
      <w:hyperlink r:id="rId23" w:history="1">
        <w:r>
          <w:rPr>
            <w:color w:val="0000FF"/>
          </w:rPr>
          <w:t>кодекса</w:t>
        </w:r>
      </w:hyperlink>
      <w:r>
        <w:t xml:space="preserve"> Российской Федерации рекомендуется определить ответственных за проведение работы в сфере охраны труда (заместители глав муниципальных образований), возложить обязанности по проведению работы в сфере охраны труда на специалиста по охране труда или на одного из специалистов администрации в дополнение к имеющимся обязанностям.</w:t>
      </w:r>
      <w:proofErr w:type="gramEnd"/>
      <w:r>
        <w:t xml:space="preserve"> Для обеспечения взаимодействия органов местного самоуправления в Свердловской области, исполнительных органов государственной власти Свердловской области с органами надзора и контроля, работодателями, профсоюзами в реализации государственной политики в области охраны труда рекомендуется создавать в органах местного самоуправления координационные комиссии по охране труда.</w:t>
      </w:r>
    </w:p>
    <w:p w:rsidR="00E80DF2" w:rsidRDefault="00E80DF2">
      <w:pPr>
        <w:pStyle w:val="ConsPlusNormal"/>
        <w:jc w:val="both"/>
      </w:pPr>
      <w:r>
        <w:t xml:space="preserve">(п. 8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27.01.2009 N 42-ПП)</w:t>
      </w:r>
    </w:p>
    <w:p w:rsidR="00E80DF2" w:rsidRDefault="00E80DF2">
      <w:pPr>
        <w:pStyle w:val="ConsPlusNormal"/>
        <w:ind w:firstLine="540"/>
        <w:jc w:val="both"/>
      </w:pPr>
      <w:r>
        <w:t xml:space="preserve">9. На уровне организации с целью обеспечения безопасных условий и охраны труда управление охраной труда осуществляет работодатель. Обеспечение соблюдения требований охраны труда, </w:t>
      </w:r>
      <w:proofErr w:type="gramStart"/>
      <w:r>
        <w:t>контроль за</w:t>
      </w:r>
      <w:proofErr w:type="gramEnd"/>
      <w:r>
        <w:t xml:space="preserve"> их выполнением осуществляет структурное подразделение (служба охраны труда) или специалист по охране труда. В целях организации сотрудничества работодателя и работников в сфере охраны труда по инициативе работодателя и (или) по инициативе работников либо их представительного органа создается комитет (комиссия) по охране труда.</w:t>
      </w:r>
    </w:p>
    <w:p w:rsidR="00E80DF2" w:rsidRDefault="00E80DF2">
      <w:pPr>
        <w:pStyle w:val="ConsPlusNormal"/>
        <w:ind w:firstLine="540"/>
        <w:jc w:val="both"/>
      </w:pPr>
      <w:r>
        <w:t>10. Департамент по труду и занятости населения Свердловской области, являясь уполномоченным исполнительным органом государственной власти Свердловской области в области охраны труда:</w:t>
      </w:r>
    </w:p>
    <w:p w:rsidR="00E80DF2" w:rsidRDefault="00E80DF2">
      <w:pPr>
        <w:pStyle w:val="ConsPlusNormal"/>
        <w:ind w:firstLine="540"/>
        <w:jc w:val="both"/>
      </w:pPr>
      <w:r>
        <w:t xml:space="preserve">1) осуществляет функции, указанные в </w:t>
      </w:r>
      <w:hyperlink r:id="rId25" w:history="1">
        <w:r>
          <w:rPr>
            <w:color w:val="0000FF"/>
          </w:rPr>
          <w:t>части 1 статьи 4</w:t>
        </w:r>
      </w:hyperlink>
      <w:r>
        <w:t xml:space="preserve"> Закона Свердловской области от 22 </w:t>
      </w:r>
      <w:r>
        <w:lastRenderedPageBreak/>
        <w:t>октября 2009 года N 91-ОЗ "Об охране труда в Свердловской области";</w:t>
      </w:r>
    </w:p>
    <w:p w:rsidR="00E80DF2" w:rsidRDefault="00E80DF2">
      <w:pPr>
        <w:pStyle w:val="ConsPlusNormal"/>
        <w:ind w:firstLine="540"/>
        <w:jc w:val="both"/>
      </w:pPr>
      <w:r>
        <w:t>2) организует работу Правительственной комиссии Свердловской области по вопросам охраны труда.</w:t>
      </w:r>
    </w:p>
    <w:p w:rsidR="00E80DF2" w:rsidRDefault="00E80DF2">
      <w:pPr>
        <w:pStyle w:val="ConsPlusNormal"/>
        <w:jc w:val="both"/>
      </w:pPr>
      <w:r>
        <w:t xml:space="preserve">(п. 10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28.06.2012 N 705-ПП)</w:t>
      </w:r>
    </w:p>
    <w:p w:rsidR="00E80DF2" w:rsidRDefault="00E80DF2">
      <w:pPr>
        <w:pStyle w:val="ConsPlusNormal"/>
        <w:ind w:firstLine="540"/>
        <w:jc w:val="both"/>
      </w:pPr>
      <w:r>
        <w:t>11. Департамент по труду и занятости населения Свердловской области в целях обеспечения государственного управления охраной труда обладает следующими полномочиями:</w:t>
      </w:r>
    </w:p>
    <w:p w:rsidR="00E80DF2" w:rsidRDefault="00E80DF2">
      <w:pPr>
        <w:pStyle w:val="ConsPlusNormal"/>
        <w:jc w:val="both"/>
      </w:pPr>
      <w:r>
        <w:t xml:space="preserve">(в ред. Постановлений Правительства Свердловской области от 15.10.2009 </w:t>
      </w:r>
      <w:hyperlink r:id="rId27" w:history="1">
        <w:r>
          <w:rPr>
            <w:color w:val="0000FF"/>
          </w:rPr>
          <w:t>N 1356-ПП</w:t>
        </w:r>
      </w:hyperlink>
      <w:r>
        <w:t xml:space="preserve">, от 28.06.2012 </w:t>
      </w:r>
      <w:hyperlink r:id="rId28" w:history="1">
        <w:r>
          <w:rPr>
            <w:color w:val="0000FF"/>
          </w:rPr>
          <w:t>N 705-ПП</w:t>
        </w:r>
      </w:hyperlink>
      <w:r>
        <w:t>)</w:t>
      </w:r>
    </w:p>
    <w:p w:rsidR="00E80DF2" w:rsidRDefault="00E80DF2">
      <w:pPr>
        <w:pStyle w:val="ConsPlusNormal"/>
        <w:ind w:firstLine="540"/>
        <w:jc w:val="both"/>
      </w:pPr>
      <w:r>
        <w:t>1) запрашивать и получать в установленном порядке от исполнительных органов государственной власти Свердловской области, органов местного самоуправления в Свердловской области, организаций всех организационно-правовых форм собственности материалы и информацию, необходимые для осуществления им своих полномочий в области охраны труда;</w:t>
      </w:r>
    </w:p>
    <w:p w:rsidR="00E80DF2" w:rsidRDefault="00E80DF2">
      <w:pPr>
        <w:pStyle w:val="ConsPlusNormal"/>
        <w:ind w:firstLine="540"/>
        <w:jc w:val="both"/>
      </w:pPr>
      <w:r>
        <w:t>2) давать разъяснения, разрабатывать методические материалы по вопросам охраны труда;</w:t>
      </w:r>
    </w:p>
    <w:p w:rsidR="00E80DF2" w:rsidRDefault="00E80DF2">
      <w:pPr>
        <w:pStyle w:val="ConsPlusNormal"/>
        <w:ind w:firstLine="540"/>
        <w:jc w:val="both"/>
      </w:pPr>
      <w:r>
        <w:t>3) созывать в установленном порядке совещания по вопросам охраны труда с привлечением руководителей и специалистов исполнительных органов государственной власти Свердловской области, органов местного самоуправления Свердловской области и организаций;</w:t>
      </w:r>
    </w:p>
    <w:p w:rsidR="00E80DF2" w:rsidRDefault="00E80DF2">
      <w:pPr>
        <w:pStyle w:val="ConsPlusNormal"/>
        <w:ind w:firstLine="540"/>
        <w:jc w:val="both"/>
      </w:pPr>
      <w:r>
        <w:t>4) разрабатывать и вносить в исполнительные органы государственной власти Свердловской области предложения по совершенствованию условий и охраны труда работников соответствующих отраслей;</w:t>
      </w:r>
    </w:p>
    <w:p w:rsidR="00E80DF2" w:rsidRDefault="00E80DF2">
      <w:pPr>
        <w:pStyle w:val="ConsPlusNormal"/>
        <w:ind w:firstLine="540"/>
        <w:jc w:val="both"/>
      </w:pPr>
      <w:r>
        <w:t xml:space="preserve">5) участвовать в осуществлении </w:t>
      </w:r>
      <w:proofErr w:type="gramStart"/>
      <w:r>
        <w:t>контроля за</w:t>
      </w:r>
      <w:proofErr w:type="gramEnd"/>
      <w:r>
        <w:t xml:space="preserve"> соблюдением требований охраны труда, проводимого органами государственного контроля и надзора на территории Свердловской области.</w:t>
      </w:r>
    </w:p>
    <w:p w:rsidR="00E80DF2" w:rsidRDefault="00E80DF2">
      <w:pPr>
        <w:pStyle w:val="ConsPlusNormal"/>
        <w:ind w:firstLine="540"/>
        <w:jc w:val="both"/>
      </w:pPr>
      <w:r>
        <w:t>12. Отраслевые исполнительные органы государственной власти Свердловской области:</w:t>
      </w:r>
    </w:p>
    <w:p w:rsidR="00E80DF2" w:rsidRDefault="00E80DF2">
      <w:pPr>
        <w:pStyle w:val="ConsPlusNormal"/>
        <w:ind w:firstLine="540"/>
        <w:jc w:val="both"/>
      </w:pPr>
      <w:r>
        <w:t>1) участвуют в осуществлении государственного управления охраной труда на отраслевом уровне во взаимодействии с Департаментом по труду и занятости населения Свердловской области и отраслевыми объединениями профсоюзов;</w:t>
      </w:r>
    </w:p>
    <w:p w:rsidR="00E80DF2" w:rsidRDefault="00E80DF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28.06.2012 N 705-ПП)</w:t>
      </w:r>
    </w:p>
    <w:p w:rsidR="00E80DF2" w:rsidRDefault="00E80DF2">
      <w:pPr>
        <w:pStyle w:val="ConsPlusNormal"/>
        <w:ind w:firstLine="540"/>
        <w:jc w:val="both"/>
      </w:pPr>
      <w:r>
        <w:t>2) оказывают методическую и организационную помощь службам охраны труда организаций отрасли в обеспечении охраны труда;</w:t>
      </w:r>
    </w:p>
    <w:p w:rsidR="00E80DF2" w:rsidRDefault="00E80DF2">
      <w:pPr>
        <w:pStyle w:val="ConsPlusNormal"/>
        <w:ind w:firstLine="540"/>
        <w:jc w:val="both"/>
      </w:pPr>
      <w:r>
        <w:t>3) участвуют в разработке проектов областных государственных целевых программ улучшения условий и охраны труда;</w:t>
      </w:r>
    </w:p>
    <w:p w:rsidR="00E80DF2" w:rsidRDefault="00E80DF2">
      <w:pPr>
        <w:pStyle w:val="ConsPlusNormal"/>
        <w:ind w:firstLine="540"/>
        <w:jc w:val="both"/>
      </w:pPr>
      <w:r>
        <w:t>4) предоставляют Департаменту по труду и занятости населения Свердловской области необходимую информацию и материалы для анализа состояния условий и охраны труда в соответствующей отрасли;</w:t>
      </w:r>
    </w:p>
    <w:p w:rsidR="00E80DF2" w:rsidRDefault="00E80DF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28.06.2012 N 705-ПП)</w:t>
      </w:r>
    </w:p>
    <w:p w:rsidR="00E80DF2" w:rsidRDefault="00E80DF2">
      <w:pPr>
        <w:pStyle w:val="ConsPlusNormal"/>
        <w:ind w:firstLine="540"/>
        <w:jc w:val="both"/>
      </w:pPr>
      <w:r>
        <w:t>5) организуют работу межведомственных комиссий по охране труда;</w:t>
      </w:r>
    </w:p>
    <w:p w:rsidR="00E80DF2" w:rsidRDefault="00E80DF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16.02.2005 N 112-ПП)</w:t>
      </w:r>
    </w:p>
    <w:p w:rsidR="00E80DF2" w:rsidRDefault="00E80DF2">
      <w:pPr>
        <w:pStyle w:val="ConsPlusNormal"/>
        <w:ind w:firstLine="540"/>
        <w:jc w:val="both"/>
      </w:pPr>
      <w:r>
        <w:t>6) вносят предложения по тематике научно-исследовательских работ по отраслевым вопросам охраны труда;</w:t>
      </w:r>
    </w:p>
    <w:p w:rsidR="00E80DF2" w:rsidRDefault="00E80DF2">
      <w:pPr>
        <w:pStyle w:val="ConsPlusNormal"/>
        <w:ind w:firstLine="540"/>
        <w:jc w:val="both"/>
      </w:pPr>
      <w:r>
        <w:t>7) организуют распространение передового опыта работы по охране труда.</w:t>
      </w:r>
    </w:p>
    <w:p w:rsidR="00E80DF2" w:rsidRDefault="00E80DF2">
      <w:pPr>
        <w:pStyle w:val="ConsPlusNormal"/>
        <w:ind w:firstLine="540"/>
        <w:jc w:val="both"/>
      </w:pPr>
      <w:r>
        <w:t>13. Администрации управленческих округов Свердловской области организуют работу по реализации государственной политики в области охраны труда территориальными исполнительными органами государственной власти Свердловской области, действующими в округе, взаимодействуют в этой области с органами местного самоуправления и организациями, расположенными в округе.</w:t>
      </w:r>
    </w:p>
    <w:p w:rsidR="00E80DF2" w:rsidRDefault="00E80DF2">
      <w:pPr>
        <w:pStyle w:val="ConsPlusNormal"/>
        <w:ind w:firstLine="540"/>
        <w:jc w:val="both"/>
      </w:pPr>
      <w:r>
        <w:t xml:space="preserve">14. Органы местного самоуправления в Свердловской области в соответствии с Трудовым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Федерации:</w:t>
      </w:r>
    </w:p>
    <w:p w:rsidR="00E80DF2" w:rsidRDefault="00E80DF2">
      <w:pPr>
        <w:pStyle w:val="ConsPlusNormal"/>
        <w:ind w:firstLine="540"/>
        <w:jc w:val="both"/>
      </w:pPr>
      <w:r>
        <w:t>1) во взаимодействии с исполнительными органами государственной власти Свердловской области, профессиональными союзами, работодателями, объединениями работодателей участвуют в реализации основных направлений государственной политики в области охраны труда;</w:t>
      </w:r>
    </w:p>
    <w:p w:rsidR="00E80DF2" w:rsidRDefault="00E80DF2">
      <w:pPr>
        <w:pStyle w:val="ConsPlusNormal"/>
        <w:ind w:firstLine="540"/>
        <w:jc w:val="both"/>
      </w:pPr>
      <w:r>
        <w:t>2) рассматривают обращения, заявления, жалобы работников о нарушениях трудового законодательства;</w:t>
      </w:r>
    </w:p>
    <w:p w:rsidR="00E80DF2" w:rsidRDefault="00E80DF2">
      <w:pPr>
        <w:pStyle w:val="ConsPlusNormal"/>
        <w:ind w:firstLine="540"/>
        <w:jc w:val="both"/>
      </w:pPr>
      <w:r>
        <w:lastRenderedPageBreak/>
        <w:t>3) принимают участие в расследовании несчастных случаев с тяжелыми последствиями;</w:t>
      </w:r>
    </w:p>
    <w:p w:rsidR="00E80DF2" w:rsidRDefault="00E80DF2">
      <w:pPr>
        <w:pStyle w:val="ConsPlusNormal"/>
        <w:ind w:firstLine="540"/>
        <w:jc w:val="both"/>
      </w:pPr>
      <w:r>
        <w:t>4) осуществляют финансирование мероприятий по улучшению условий и охраны труда за счет средств местных бюджетов;</w:t>
      </w:r>
    </w:p>
    <w:p w:rsidR="00E80DF2" w:rsidRDefault="00E80DF2">
      <w:pPr>
        <w:pStyle w:val="ConsPlusNormal"/>
        <w:ind w:firstLine="540"/>
        <w:jc w:val="both"/>
      </w:pPr>
      <w:r>
        <w:t xml:space="preserve">5) осуществляют внутриведомственный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в подведомственных организациях.</w:t>
      </w:r>
    </w:p>
    <w:p w:rsidR="00E80DF2" w:rsidRDefault="00E80DF2">
      <w:pPr>
        <w:pStyle w:val="ConsPlusNormal"/>
        <w:jc w:val="both"/>
      </w:pPr>
      <w:r>
        <w:t xml:space="preserve">(п. 14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27.01.2009 N 42-ПП)</w:t>
      </w:r>
    </w:p>
    <w:p w:rsidR="00E80DF2" w:rsidRDefault="00E80DF2">
      <w:pPr>
        <w:pStyle w:val="ConsPlusNormal"/>
        <w:ind w:firstLine="540"/>
        <w:jc w:val="both"/>
      </w:pPr>
      <w:r>
        <w:t>15. Управление охраной труда в организации осуществляет работодатель в соответствии с Трудовым кодексом Российской Федерации (</w:t>
      </w:r>
      <w:hyperlink r:id="rId34" w:history="1">
        <w:r>
          <w:rPr>
            <w:color w:val="0000FF"/>
          </w:rPr>
          <w:t>раздел X</w:t>
        </w:r>
      </w:hyperlink>
      <w:r>
        <w:t xml:space="preserve"> "Охрана труда").</w:t>
      </w:r>
    </w:p>
    <w:p w:rsidR="00E80DF2" w:rsidRDefault="00E80D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27.01.2009 N 42-ПП)</w:t>
      </w:r>
    </w:p>
    <w:p w:rsidR="00E80DF2" w:rsidRDefault="00E80DF2">
      <w:pPr>
        <w:pStyle w:val="ConsPlusNormal"/>
        <w:ind w:firstLine="540"/>
        <w:jc w:val="both"/>
      </w:pPr>
      <w:proofErr w:type="gramStart"/>
      <w:r>
        <w:t>Для реализации обязанностей в области охраны труда работодателям рекомендуется создать систему управления охраной труда в организации, разработать и утвердить Положение о системе управления охраной труда, в котором определить и документально оформить политику, цели и задачи в области охраны труда и организационную схему для их реализации, устанавливающую функциональные обязанности и ответственность подразделений, служб и их руководителей в области охраны труда.</w:t>
      </w:r>
      <w:proofErr w:type="gramEnd"/>
    </w:p>
    <w:p w:rsidR="00E80DF2" w:rsidRDefault="00E80DF2">
      <w:pPr>
        <w:pStyle w:val="ConsPlusNormal"/>
        <w:ind w:firstLine="540"/>
        <w:jc w:val="both"/>
      </w:pPr>
    </w:p>
    <w:p w:rsidR="00E80DF2" w:rsidRDefault="00E80DF2">
      <w:pPr>
        <w:pStyle w:val="ConsPlusNormal"/>
        <w:ind w:firstLine="540"/>
        <w:jc w:val="both"/>
      </w:pPr>
    </w:p>
    <w:p w:rsidR="00E80DF2" w:rsidRDefault="00E80D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06C7" w:rsidRDefault="00DF06C7"/>
    <w:sectPr w:rsidR="00DF06C7" w:rsidSect="00D35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80DF2"/>
    <w:rsid w:val="00CB24AE"/>
    <w:rsid w:val="00DF06C7"/>
    <w:rsid w:val="00E8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DF2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0DF2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0DF2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7EC5BC0FA5AD131F33D7E17BB32C14294053AAC70C0CD2E9F19273413B6EB7283CB41CA78D969ADC5C3DD7P0nEF" TargetMode="External"/><Relationship Id="rId13" Type="http://schemas.openxmlformats.org/officeDocument/2006/relationships/hyperlink" Target="consultantplus://offline/ref=177EC5BC0FA5AD131F33D7E17BB32C14294053AAC70D0ED0EAF49273413B6EB7283CB41CA78D969ADC5C3DD7P0nDF" TargetMode="External"/><Relationship Id="rId18" Type="http://schemas.openxmlformats.org/officeDocument/2006/relationships/hyperlink" Target="consultantplus://offline/ref=177EC5BC0FA5AD131F33C9EC6DDF721E2A4B0CA7C1050386B0A694241E6B68E2687CB249E4C89898PDnCF" TargetMode="External"/><Relationship Id="rId26" Type="http://schemas.openxmlformats.org/officeDocument/2006/relationships/hyperlink" Target="consultantplus://offline/ref=177EC5BC0FA5AD131F33D7E17BB32C14294053AAC70C0CD2E9F19273413B6EB7283CB41CA78D969ADC5C3DD6P0n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77EC5BC0FA5AD131F33D7E17BB32C14294053AAC70C0CD2E9F19273413B6EB7283CB41CA78D969ADC5C3DD6P0n9F" TargetMode="External"/><Relationship Id="rId34" Type="http://schemas.openxmlformats.org/officeDocument/2006/relationships/hyperlink" Target="consultantplus://offline/ref=177EC5BC0FA5AD131F33C9EC6DDF721E2A4B0CA7C1050386B0A694241E6B68E2687CB249E4C8999FPDnBF" TargetMode="External"/><Relationship Id="rId7" Type="http://schemas.openxmlformats.org/officeDocument/2006/relationships/hyperlink" Target="consultantplus://offline/ref=177EC5BC0FA5AD131F33D7E17BB32C14294053AAC00D09D2EAF9CF79496262B52F33EB0BA0C49A9BDC5C3DPDn2F" TargetMode="External"/><Relationship Id="rId12" Type="http://schemas.openxmlformats.org/officeDocument/2006/relationships/hyperlink" Target="consultantplus://offline/ref=177EC5BC0FA5AD131F33D7E17BB32C14294053AAC70C0CD2E9F19273413B6EB7283CB41CA78D969ADC5C3DD7P0nDF" TargetMode="External"/><Relationship Id="rId17" Type="http://schemas.openxmlformats.org/officeDocument/2006/relationships/hyperlink" Target="consultantplus://offline/ref=177EC5BC0FA5AD131F33D7E17BB32C14294053AAC70C0CD2E9F19273413B6EB7283CB41CA78D969ADC5C3DD7P0n2F" TargetMode="External"/><Relationship Id="rId25" Type="http://schemas.openxmlformats.org/officeDocument/2006/relationships/hyperlink" Target="consultantplus://offline/ref=177EC5BC0FA5AD131F33D7E17BB32C14294053AAC70F0BD2EFF19273413B6EB7283CB41CA78D969ADC5C3DD4P0nAF" TargetMode="External"/><Relationship Id="rId33" Type="http://schemas.openxmlformats.org/officeDocument/2006/relationships/hyperlink" Target="consultantplus://offline/ref=177EC5BC0FA5AD131F33D7E17BB32C14294053AAC2050ED3EEF9CF79496262B52F33EB0BA0C49A9BDC5C3CPDn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7EC5BC0FA5AD131F33D7E17BB32C14294053AAC00D09D2EAF9CF79496262B52F33EB0BA0C49A9BDC5C3DPDn1F" TargetMode="External"/><Relationship Id="rId20" Type="http://schemas.openxmlformats.org/officeDocument/2006/relationships/hyperlink" Target="consultantplus://offline/ref=177EC5BC0FA5AD131F33D7E17BB32C14294053AAC70C0CD2E9F19273413B6EB7283CB41CA78D969ADC5C3DD6P0nAF" TargetMode="External"/><Relationship Id="rId29" Type="http://schemas.openxmlformats.org/officeDocument/2006/relationships/hyperlink" Target="consultantplus://offline/ref=177EC5BC0FA5AD131F33D7E17BB32C14294053AAC70C0CD2E9F19273413B6EB7283CB41CA78D969ADC5C3DD6P0n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7EC5BC0FA5AD131F33D7E17BB32C14294053AAC2050ED3EEF9CF79496262B52F33EB0BA0C49A9BDC5C3DPDn2F" TargetMode="External"/><Relationship Id="rId11" Type="http://schemas.openxmlformats.org/officeDocument/2006/relationships/hyperlink" Target="consultantplus://offline/ref=177EC5BC0FA5AD131F33D7E17BB32C14294053AAC70F0BD2EFF19273413B6EB7283CB41CA78D969ADC5C3DD5P0nDF" TargetMode="External"/><Relationship Id="rId24" Type="http://schemas.openxmlformats.org/officeDocument/2006/relationships/hyperlink" Target="consultantplus://offline/ref=177EC5BC0FA5AD131F33D7E17BB32C14294053AAC2050ED3EEF9CF79496262B52F33EB0BA0C49A9BDC5C3DPDnFF" TargetMode="External"/><Relationship Id="rId32" Type="http://schemas.openxmlformats.org/officeDocument/2006/relationships/hyperlink" Target="consultantplus://offline/ref=177EC5BC0FA5AD131F33C9EC6DDF721E2A4B0CA7C1050386B0A694241EP6nBF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177EC5BC0FA5AD131F33D7E17BB32C14294053AAC7050FD2E4F9CF79496262B52F33EB0BA0C49A9BDC5C3DPDn2F" TargetMode="External"/><Relationship Id="rId15" Type="http://schemas.openxmlformats.org/officeDocument/2006/relationships/hyperlink" Target="consultantplus://offline/ref=177EC5BC0FA5AD131F33D7E17BB32C14294053AAC2050ED3EEF9CF79496262B52F33EB0BA0C49A9BDC5C3DPDn2F" TargetMode="External"/><Relationship Id="rId23" Type="http://schemas.openxmlformats.org/officeDocument/2006/relationships/hyperlink" Target="consultantplus://offline/ref=177EC5BC0FA5AD131F33C9EC6DDF721E2A4B0CA7C1050386B0A694241EP6nBF" TargetMode="External"/><Relationship Id="rId28" Type="http://schemas.openxmlformats.org/officeDocument/2006/relationships/hyperlink" Target="consultantplus://offline/ref=177EC5BC0FA5AD131F33D7E17BB32C14294053AAC70C0CD2E9F19273413B6EB7283CB41CA78D969ADC5C3DD6P0nC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77EC5BC0FA5AD131F33C9EC6DDF721E2A4B0CA7C1050386B0A694241E6B68E2687CB249E4C89898PDnCF" TargetMode="External"/><Relationship Id="rId19" Type="http://schemas.openxmlformats.org/officeDocument/2006/relationships/hyperlink" Target="consultantplus://offline/ref=177EC5BC0FA5AD131F33D7E17BB32C14294053AAC2050ED3EEF9CF79496262B52F33EB0BA0C49A9BDC5C3DPDn1F" TargetMode="External"/><Relationship Id="rId31" Type="http://schemas.openxmlformats.org/officeDocument/2006/relationships/hyperlink" Target="consultantplus://offline/ref=177EC5BC0FA5AD131F33D7E17BB32C14294053AAC7050FD2E4F9CF79496262B52F33EB0BA0C49A9BDC5C3CPDn5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77EC5BC0FA5AD131F33D7E17BB32C14294053AAC70D0ED0EAF49273413B6EB7283CB41CA78D969ADC5C3DD7P0nEF" TargetMode="External"/><Relationship Id="rId14" Type="http://schemas.openxmlformats.org/officeDocument/2006/relationships/hyperlink" Target="consultantplus://offline/ref=177EC5BC0FA5AD131F33D7E17BB32C14294053AAC7050FD2E4F9CF79496262B52F33EB0BA0C49A9BDC5C3DPDn2F" TargetMode="External"/><Relationship Id="rId22" Type="http://schemas.openxmlformats.org/officeDocument/2006/relationships/hyperlink" Target="consultantplus://offline/ref=177EC5BC0FA5AD131F33D7E17BB32C14294053AAC7050FD2E4F9CF79496262B52F33EB0BA0C49A9BDC5C3DPDn1F" TargetMode="External"/><Relationship Id="rId27" Type="http://schemas.openxmlformats.org/officeDocument/2006/relationships/hyperlink" Target="consultantplus://offline/ref=177EC5BC0FA5AD131F33D7E17BB32C14294053AAC00D09D2EAF9CF79496262B52F33EB0BA0C49A9BDC5C3DPDn0F" TargetMode="External"/><Relationship Id="rId30" Type="http://schemas.openxmlformats.org/officeDocument/2006/relationships/hyperlink" Target="consultantplus://offline/ref=177EC5BC0FA5AD131F33D7E17BB32C14294053AAC70C0CD2E9F19273413B6EB7283CB41CA78D969ADC5C3DD5P0nBF" TargetMode="External"/><Relationship Id="rId35" Type="http://schemas.openxmlformats.org/officeDocument/2006/relationships/hyperlink" Target="consultantplus://offline/ref=177EC5BC0FA5AD131F33D7E17BB32C14294053AAC2050ED3EEF9CF79496262B52F33EB0BA0C49A9BDC5C3FPDn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2727</Words>
  <Characters>15550</Characters>
  <Application>Microsoft Office Word</Application>
  <DocSecurity>0</DocSecurity>
  <Lines>129</Lines>
  <Paragraphs>36</Paragraphs>
  <ScaleCrop>false</ScaleCrop>
  <Company/>
  <LinksUpToDate>false</LinksUpToDate>
  <CharactersWithSpaces>18241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1</cp:revision>
  <dcterms:created xsi:type="dcterms:W3CDTF">2017-05-04T05:39:00Z</dcterms:created>
  <dcterms:modified xsi:type="dcterms:W3CDTF">2017-05-04T05:39:00Z</dcterms:modified>
</cp:coreProperties>
</file>