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38" w:rsidRPr="00E05538" w:rsidRDefault="00E05538" w:rsidP="00E05538">
      <w:pPr>
        <w:spacing w:line="240" w:lineRule="auto"/>
        <w:jc w:val="center"/>
        <w:outlineLvl w:val="2"/>
        <w:rPr>
          <w:rFonts w:eastAsia="Times New Roman" w:cs="Arial"/>
          <w:b/>
          <w:bCs/>
          <w:color w:val="292C2F"/>
          <w:sz w:val="48"/>
          <w:szCs w:val="48"/>
          <w:lang w:eastAsia="ru-RU"/>
        </w:rPr>
      </w:pPr>
      <w:r w:rsidRPr="00E05538">
        <w:rPr>
          <w:rFonts w:eastAsia="Times New Roman" w:cs="Arial"/>
          <w:b/>
          <w:bCs/>
          <w:color w:val="292C2F"/>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4396"/>
        <w:gridCol w:w="4433"/>
      </w:tblGrid>
      <w:tr w:rsidR="00E05538" w:rsidRPr="00E05538" w:rsidTr="00E05538">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п</w:t>
            </w:r>
            <w:proofErr w:type="gramEnd"/>
            <w:r w:rsidRPr="00E05538">
              <w:rPr>
                <w:rFonts w:eastAsia="Times New Roman" w:cs="Calibri"/>
                <w:sz w:val="21"/>
                <w:szCs w:val="21"/>
                <w:lang w:eastAsia="ru-RU"/>
              </w:rPr>
              <w:t>/п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Ответ</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Если гараж построен до введения в действие Градостроительного кодекса Российской Федерации (далее –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E05538">
              <w:rPr>
                <w:rFonts w:eastAsia="Times New Roman" w:cs="Calibri"/>
                <w:sz w:val="21"/>
                <w:szCs w:val="21"/>
                <w:lang w:eastAsia="ru-RU"/>
              </w:rPr>
              <w:t xml:space="preserve"> и </w:t>
            </w:r>
            <w:proofErr w:type="gramStart"/>
            <w:r w:rsidRPr="00E05538">
              <w:rPr>
                <w:rFonts w:eastAsia="Times New Roman" w:cs="Calibri"/>
                <w:sz w:val="21"/>
                <w:szCs w:val="21"/>
                <w:lang w:eastAsia="ru-RU"/>
              </w:rPr>
              <w:t>возведенный</w:t>
            </w:r>
            <w:proofErr w:type="gramEnd"/>
            <w:r w:rsidRPr="00E05538">
              <w:rPr>
                <w:rFonts w:eastAsia="Times New Roman" w:cs="Calibri"/>
                <w:sz w:val="21"/>
                <w:szCs w:val="21"/>
                <w:lang w:eastAsia="ru-RU"/>
              </w:rPr>
              <w:t xml:space="preserve">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roofErr w:type="gramStart"/>
            <w:r w:rsidRPr="00E05538">
              <w:rPr>
                <w:rFonts w:eastAsia="Times New Roman" w:cs="Calibri"/>
                <w:sz w:val="21"/>
                <w:szCs w:val="21"/>
                <w:lang w:eastAsia="ru-RU"/>
              </w:rPr>
              <w:t>..</w:t>
            </w:r>
            <w:proofErr w:type="gramEnd"/>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Какие документы необходимы для оформления (приобретения) права собственности на земельные участки?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договор о подключении (технологическом присоединении) гаража к сетям инженерно-</w:t>
            </w:r>
            <w:r w:rsidRPr="00E05538">
              <w:rPr>
                <w:rFonts w:eastAsia="Times New Roman" w:cs="Calibri"/>
                <w:sz w:val="21"/>
                <w:szCs w:val="21"/>
                <w:lang w:eastAsia="ru-RU"/>
              </w:rPr>
              <w:lastRenderedPageBreak/>
              <w:t>технического обеспечения;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договор о предоставлении коммунальных услуг в связи с использованием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документы, подтверждающие исполнение со стороны гражданина обязательств по оплате коммунальных услуг.</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proofErr w:type="gramStart"/>
            <w:r w:rsidRPr="00E05538">
              <w:rPr>
                <w:rFonts w:eastAsia="Times New Roman" w:cs="Calibri"/>
                <w:sz w:val="21"/>
                <w:szCs w:val="21"/>
                <w:lang w:eastAsia="ru-RU"/>
              </w:rPr>
              <w:t>.Т</w:t>
            </w:r>
            <w:proofErr w:type="gramEnd"/>
            <w:r w:rsidRPr="00E05538">
              <w:rPr>
                <w:rFonts w:eastAsia="Times New Roman" w:cs="Calibri"/>
                <w:sz w:val="21"/>
                <w:szCs w:val="21"/>
                <w:lang w:eastAsia="ru-RU"/>
              </w:rPr>
              <w:t>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Если гараж построен после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если гараж был возведен после вступления в силу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E05538">
              <w:rPr>
                <w:rFonts w:eastAsia="Times New Roman" w:cs="Calibri"/>
                <w:sz w:val="21"/>
                <w:szCs w:val="21"/>
                <w:lang w:eastAsia="ru-RU"/>
              </w:rPr>
              <w:t>на</w:t>
            </w:r>
            <w:proofErr w:type="gramEnd"/>
            <w:r w:rsidRPr="00E05538">
              <w:rPr>
                <w:rFonts w:eastAsia="Times New Roman" w:cs="Calibri"/>
                <w:sz w:val="21"/>
                <w:szCs w:val="21"/>
                <w:lang w:eastAsia="ru-RU"/>
              </w:rPr>
              <w:t xml:space="preserve"> которых они расположены без проведения торгов.</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этом приобретение земельного участка будет осуществляться</w:t>
            </w:r>
            <w:r w:rsidRPr="00E05538">
              <w:rPr>
                <w:rFonts w:eastAsia="Times New Roman" w:cs="Calibri"/>
                <w:sz w:val="21"/>
                <w:szCs w:val="21"/>
                <w:lang w:eastAsia="ru-RU"/>
              </w:rPr>
              <w:br/>
              <w:t>за плату, за исключением случаев, предусмотренных законом.</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w:t>
            </w:r>
            <w:r w:rsidRPr="00E05538">
              <w:rPr>
                <w:rFonts w:eastAsia="Times New Roman" w:cs="Calibri"/>
                <w:sz w:val="21"/>
                <w:szCs w:val="21"/>
                <w:lang w:eastAsia="ru-RU"/>
              </w:rPr>
              <w:lastRenderedPageBreak/>
              <w:t xml:space="preserve">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E05538">
              <w:rPr>
                <w:rFonts w:eastAsia="Times New Roman" w:cs="Calibri"/>
                <w:sz w:val="21"/>
                <w:szCs w:val="21"/>
                <w:lang w:eastAsia="ru-RU"/>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E05538">
              <w:rPr>
                <w:rFonts w:eastAsia="Times New Roman" w:cs="Calibri"/>
                <w:sz w:val="21"/>
                <w:szCs w:val="21"/>
                <w:lang w:eastAsia="ru-RU"/>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E05538">
              <w:rPr>
                <w:rFonts w:eastAsia="Times New Roman" w:cs="Calibri"/>
                <w:sz w:val="21"/>
                <w:szCs w:val="21"/>
                <w:lang w:eastAsia="ru-RU"/>
              </w:rPr>
              <w:t>предоставивших</w:t>
            </w:r>
            <w:proofErr w:type="gramEnd"/>
            <w:r w:rsidRPr="00E05538">
              <w:rPr>
                <w:rFonts w:eastAsia="Times New Roman" w:cs="Calibri"/>
                <w:sz w:val="21"/>
                <w:szCs w:val="21"/>
                <w:lang w:eastAsia="ru-RU"/>
              </w:rPr>
              <w:t xml:space="preserve"> данному гражданину указанный земельный участок.</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Какой срок действия «гаражной амнистии»?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пунктом 2 статьи 3.7 Закона № 137-ФЗ</w:t>
            </w:r>
            <w:r w:rsidRPr="00E05538">
              <w:rPr>
                <w:rFonts w:eastAsia="Times New Roman" w:cs="Calibri"/>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roofErr w:type="gramStart"/>
            <w:r w:rsidRPr="00E05538">
              <w:rPr>
                <w:rFonts w:eastAsia="Times New Roman" w:cs="Calibri"/>
                <w:sz w:val="21"/>
                <w:szCs w:val="21"/>
                <w:lang w:eastAsia="ru-RU"/>
              </w:rPr>
              <w:t xml:space="preserve"> ,</w:t>
            </w:r>
            <w:proofErr w:type="gramEnd"/>
            <w:r w:rsidRPr="00E05538">
              <w:rPr>
                <w:rFonts w:eastAsia="Times New Roman" w:cs="Calibri"/>
                <w:sz w:val="21"/>
                <w:szCs w:val="21"/>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На </w:t>
            </w:r>
            <w:proofErr w:type="gramStart"/>
            <w:r w:rsidRPr="00E05538">
              <w:rPr>
                <w:rFonts w:eastAsia="Times New Roman" w:cs="Calibri"/>
                <w:sz w:val="21"/>
                <w:szCs w:val="21"/>
                <w:lang w:eastAsia="ru-RU"/>
              </w:rPr>
              <w:t>основании</w:t>
            </w:r>
            <w:proofErr w:type="gramEnd"/>
            <w:r w:rsidRPr="00E05538">
              <w:rPr>
                <w:rFonts w:eastAsia="Times New Roman" w:cs="Calibri"/>
                <w:sz w:val="21"/>
                <w:szCs w:val="21"/>
                <w:lang w:eastAsia="ru-RU"/>
              </w:rPr>
              <w:t xml:space="preserve">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t xml:space="preserve"> от 19 августа 2020 г. № </w:t>
            </w:r>
            <w:proofErr w:type="gramStart"/>
            <w:r w:rsidRPr="00E05538">
              <w:rPr>
                <w:rFonts w:eastAsia="Times New Roman" w:cs="Calibri"/>
                <w:sz w:val="21"/>
                <w:szCs w:val="21"/>
                <w:lang w:eastAsia="ru-RU"/>
              </w:rPr>
              <w:t>П</w:t>
            </w:r>
            <w:proofErr w:type="gramEnd"/>
            <w:r w:rsidRPr="00E05538">
              <w:rPr>
                <w:rFonts w:eastAsia="Times New Roman" w:cs="Calibri"/>
                <w:sz w:val="21"/>
                <w:szCs w:val="21"/>
                <w:lang w:eastAsia="ru-RU"/>
              </w:rPr>
              <w:t>/0310.</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указанной форме рекомендуется: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реквизите 4 в ячейке «Помещение» графы «Вид</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проставлять отметку «√», в графе </w:t>
            </w:r>
            <w:r w:rsidRPr="00E05538">
              <w:rPr>
                <w:rFonts w:eastAsia="Times New Roman" w:cs="Calibri"/>
                <w:sz w:val="21"/>
                <w:szCs w:val="21"/>
                <w:lang w:eastAsia="ru-RU"/>
              </w:rPr>
              <w:lastRenderedPageBreak/>
              <w:t>«Дополнительная информация» указывать слова «здание с назначением –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реквизите 5 отмечать знаком «√» строки «учет изменений в связи с</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«приведением вида объекта недвижимости в соответствие с требованиями действующего законодательства»;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реквизите 14 «Примечание» указывать слова «в силу части 1 статьи 18 Закона № 79-ФЗ.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E05538">
              <w:rPr>
                <w:rFonts w:eastAsia="Times New Roman" w:cs="Calibri"/>
                <w:sz w:val="21"/>
                <w:szCs w:val="21"/>
                <w:lang w:eastAsia="ru-RU"/>
              </w:rPr>
              <w:t>,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w:t>
            </w:r>
            <w:r w:rsidRPr="00E05538">
              <w:rPr>
                <w:rFonts w:eastAsia="Times New Roman" w:cs="Calibri"/>
                <w:sz w:val="21"/>
                <w:szCs w:val="21"/>
                <w:lang w:eastAsia="ru-RU"/>
              </w:rPr>
              <w:lastRenderedPageBreak/>
              <w:t>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Каков порядок регистрации гаража, который блокирован общими стенами с другими одноэтажными гаражами?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Заявление об изменении вида объекта недвижимости может быть представлено в орган регистрации прав:</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2) собственником такого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3) гражданином, которому предоставлен земельный участок, занятый таким гаражом;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w:t>
            </w:r>
            <w:r w:rsidRPr="00E05538">
              <w:rPr>
                <w:rFonts w:eastAsia="Times New Roman" w:cs="Calibri"/>
                <w:sz w:val="21"/>
                <w:szCs w:val="21"/>
                <w:lang w:eastAsia="ru-RU"/>
              </w:rPr>
              <w:lastRenderedPageBreak/>
              <w:t xml:space="preserve">обеспечиваются заявителем – гражданином, заинтересованным в приобретении земельного участка и оформлении права на гараж. </w:t>
            </w:r>
            <w:proofErr w:type="gramStart"/>
            <w:r w:rsidRPr="00E05538">
              <w:rPr>
                <w:rFonts w:eastAsia="Times New Roman" w:cs="Calibri"/>
                <w:sz w:val="21"/>
                <w:szCs w:val="21"/>
                <w:lang w:eastAsia="ru-RU"/>
              </w:rPr>
              <w:t>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roofErr w:type="gramEnd"/>
            <w:r w:rsidRPr="00E05538">
              <w:rPr>
                <w:rFonts w:eastAsia="Times New Roman" w:cs="Calibri"/>
                <w:sz w:val="21"/>
                <w:szCs w:val="21"/>
                <w:lang w:eastAsia="ru-RU"/>
              </w:rPr>
              <w:t>, могут устанавливаться субъектами Российской Федерации.</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w:t>
            </w:r>
            <w:r w:rsidRPr="00E05538">
              <w:rPr>
                <w:rFonts w:eastAsia="Times New Roman" w:cs="Calibri"/>
                <w:sz w:val="21"/>
                <w:szCs w:val="21"/>
                <w:lang w:eastAsia="ru-RU"/>
              </w:rPr>
              <w:lastRenderedPageBreak/>
              <w:t>предусмотрено проектом межевания территории.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Дополнительно сообщаем, что </w:t>
            </w:r>
            <w:proofErr w:type="spellStart"/>
            <w:r w:rsidRPr="00E05538">
              <w:rPr>
                <w:rFonts w:eastAsia="Times New Roman" w:cs="Calibri"/>
                <w:sz w:val="21"/>
                <w:szCs w:val="21"/>
                <w:lang w:eastAsia="ru-RU"/>
              </w:rPr>
              <w:t>Росреестром</w:t>
            </w:r>
            <w:proofErr w:type="spellEnd"/>
            <w:r w:rsidRPr="00E05538">
              <w:rPr>
                <w:rFonts w:eastAsia="Times New Roman" w:cs="Calibri"/>
                <w:sz w:val="21"/>
                <w:szCs w:val="21"/>
                <w:lang w:eastAsia="ru-RU"/>
              </w:rPr>
              <w:t xml:space="preserve"> утвержден и направлен на государственную регистрацию в Минюст России приказ от 14 декабря 2021 г. № </w:t>
            </w:r>
            <w:proofErr w:type="gramStart"/>
            <w:r w:rsidRPr="00E05538">
              <w:rPr>
                <w:rFonts w:eastAsia="Times New Roman" w:cs="Calibri"/>
                <w:sz w:val="21"/>
                <w:szCs w:val="21"/>
                <w:lang w:eastAsia="ru-RU"/>
              </w:rPr>
              <w:t>П</w:t>
            </w:r>
            <w:proofErr w:type="gramEnd"/>
            <w:r w:rsidRPr="00E05538">
              <w:rPr>
                <w:rFonts w:eastAsia="Times New Roman" w:cs="Calibri"/>
                <w:sz w:val="21"/>
                <w:szCs w:val="21"/>
                <w:lang w:eastAsia="ru-RU"/>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w:t>
            </w:r>
            <w:proofErr w:type="gramEnd"/>
            <w:r w:rsidRPr="00E05538">
              <w:rPr>
                <w:rFonts w:eastAsia="Times New Roman" w:cs="Calibri"/>
                <w:sz w:val="21"/>
                <w:szCs w:val="21"/>
                <w:lang w:eastAsia="ru-RU"/>
              </w:rPr>
              <w:t xml:space="preserve">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w:t>
            </w:r>
            <w:r w:rsidRPr="00E05538">
              <w:rPr>
                <w:rFonts w:eastAsia="Times New Roman" w:cs="Calibri"/>
                <w:sz w:val="21"/>
                <w:szCs w:val="21"/>
                <w:lang w:eastAsia="ru-RU"/>
              </w:rPr>
              <w:lastRenderedPageBreak/>
              <w:t>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t xml:space="preserve"> от 10 ноября 2020 г. № </w:t>
            </w:r>
            <w:proofErr w:type="gramStart"/>
            <w:r w:rsidRPr="00E05538">
              <w:rPr>
                <w:rFonts w:eastAsia="Times New Roman" w:cs="Calibri"/>
                <w:sz w:val="21"/>
                <w:szCs w:val="21"/>
                <w:lang w:eastAsia="ru-RU"/>
              </w:rPr>
              <w:t>П</w:t>
            </w:r>
            <w:proofErr w:type="gramEnd"/>
            <w:r w:rsidRPr="00E05538">
              <w:rPr>
                <w:rFonts w:eastAsia="Times New Roman" w:cs="Calibri"/>
                <w:sz w:val="21"/>
                <w:szCs w:val="21"/>
                <w:lang w:eastAsia="ru-RU"/>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E05538">
              <w:rPr>
                <w:rFonts w:eastAsia="Times New Roman" w:cs="Calibri"/>
                <w:sz w:val="21"/>
                <w:szCs w:val="21"/>
                <w:lang w:eastAsia="ru-RU"/>
              </w:rPr>
              <w:br/>
              <w:t>№ 218-ФЗ.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Положениями пункта 9 части 5 статьи 8 Закона № 218-ФЗ установлены виды назначения здания, в том числе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форме декларации и Требованиях отсутствует указание на назначение здания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w:t>
            </w:r>
            <w:r w:rsidRPr="00E05538">
              <w:rPr>
                <w:rFonts w:eastAsia="Times New Roman" w:cs="Calibri"/>
                <w:sz w:val="21"/>
                <w:szCs w:val="21"/>
                <w:lang w:eastAsia="ru-RU"/>
              </w:rPr>
              <w:lastRenderedPageBreak/>
              <w:t>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Учитывая изложенное, до принятия приказа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E05538">
              <w:rPr>
                <w:rFonts w:eastAsia="Times New Roman" w:cs="Calibri"/>
                <w:sz w:val="21"/>
                <w:szCs w:val="21"/>
                <w:lang w:eastAsia="ru-RU"/>
              </w:rPr>
              <w:t xml:space="preserve"> с назначением здания «нежилое» проставляется знак «V» и в свободном поле данной строки указывается слово «гараж».</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E05538">
              <w:rPr>
                <w:rFonts w:eastAsia="Times New Roman" w:cs="Calibri"/>
                <w:sz w:val="21"/>
                <w:szCs w:val="21"/>
                <w:lang w:eastAsia="ru-RU"/>
              </w:rPr>
              <w:t>правоудостоверяющие</w:t>
            </w:r>
            <w:proofErr w:type="spellEnd"/>
            <w:r w:rsidRPr="00E05538">
              <w:rPr>
                <w:rFonts w:eastAsia="Times New Roman" w:cs="Calibri"/>
                <w:sz w:val="21"/>
                <w:szCs w:val="21"/>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этом случае в реквизите «Правоустанавливающие, </w:t>
            </w:r>
            <w:proofErr w:type="spellStart"/>
            <w:r w:rsidRPr="00E05538">
              <w:rPr>
                <w:rFonts w:eastAsia="Times New Roman" w:cs="Calibri"/>
                <w:sz w:val="21"/>
                <w:szCs w:val="21"/>
                <w:lang w:eastAsia="ru-RU"/>
              </w:rPr>
              <w:t>правоудостоверяющие</w:t>
            </w:r>
            <w:proofErr w:type="spellEnd"/>
            <w:r w:rsidRPr="00E05538">
              <w:rPr>
                <w:rFonts w:eastAsia="Times New Roman"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E05538">
              <w:rPr>
                <w:rFonts w:eastAsia="Times New Roman" w:cs="Calibri"/>
                <w:sz w:val="21"/>
                <w:szCs w:val="21"/>
                <w:lang w:eastAsia="ru-RU"/>
              </w:rPr>
              <w:t>правоудостоверяющие</w:t>
            </w:r>
            <w:proofErr w:type="spellEnd"/>
            <w:r w:rsidRPr="00E05538">
              <w:rPr>
                <w:rFonts w:eastAsia="Times New Roman" w:cs="Calibri"/>
                <w:sz w:val="21"/>
                <w:szCs w:val="21"/>
                <w:lang w:eastAsia="ru-RU"/>
              </w:rPr>
              <w:t xml:space="preserve"> документы на объект недвижимости (земельный участок, на котором расположено здание, сооружение, </w:t>
            </w:r>
            <w:r w:rsidRPr="00E05538">
              <w:rPr>
                <w:rFonts w:eastAsia="Times New Roman" w:cs="Calibri"/>
                <w:sz w:val="21"/>
                <w:szCs w:val="21"/>
                <w:lang w:eastAsia="ru-RU"/>
              </w:rPr>
              <w:lastRenderedPageBreak/>
              <w:t>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E05538">
              <w:rPr>
                <w:rFonts w:eastAsia="Times New Roman" w:cs="Calibri"/>
                <w:sz w:val="21"/>
                <w:szCs w:val="21"/>
                <w:lang w:eastAsia="ru-RU"/>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w:t>
            </w:r>
            <w:proofErr w:type="gramStart"/>
            <w:r w:rsidRPr="00E05538">
              <w:rPr>
                <w:rFonts w:eastAsia="Times New Roman" w:cs="Calibri"/>
                <w:sz w:val="21"/>
                <w:szCs w:val="21"/>
                <w:lang w:eastAsia="ru-RU"/>
              </w:rPr>
              <w:t>указанными</w:t>
            </w:r>
            <w:proofErr w:type="gramEnd"/>
            <w:r w:rsidRPr="00E05538">
              <w:rPr>
                <w:rFonts w:eastAsia="Times New Roman" w:cs="Calibri"/>
                <w:sz w:val="21"/>
                <w:szCs w:val="21"/>
                <w:lang w:eastAsia="ru-RU"/>
              </w:rPr>
              <w:t xml:space="preserve"> кооперативом либо организацией права на использование такого земельного участка по иным основаниям; </w:t>
            </w:r>
            <w:proofErr w:type="gramStart"/>
            <w:r w:rsidRPr="00E05538">
              <w:rPr>
                <w:rFonts w:eastAsia="Times New Roman" w:cs="Calibri"/>
                <w:sz w:val="21"/>
                <w:szCs w:val="21"/>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05538">
              <w:rPr>
                <w:rFonts w:eastAsia="Times New Roman" w:cs="Calibri"/>
                <w:sz w:val="21"/>
                <w:szCs w:val="21"/>
                <w:lang w:eastAsia="ru-RU"/>
              </w:rPr>
              <w:t xml:space="preserve"> гражданином).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случае применения положений части 26 статьи 70 Закона № 218-ФЗ в реквизите «Правоустанавливающие, </w:t>
            </w:r>
            <w:proofErr w:type="spellStart"/>
            <w:r w:rsidRPr="00E05538">
              <w:rPr>
                <w:rFonts w:eastAsia="Times New Roman" w:cs="Calibri"/>
                <w:sz w:val="21"/>
                <w:szCs w:val="21"/>
                <w:lang w:eastAsia="ru-RU"/>
              </w:rPr>
              <w:t>правоудостоверяющие</w:t>
            </w:r>
            <w:proofErr w:type="spellEnd"/>
            <w:r w:rsidRPr="00E05538">
              <w:rPr>
                <w:rFonts w:eastAsia="Times New Roman"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E05538">
              <w:rPr>
                <w:rFonts w:eastAsia="Times New Roman" w:cs="Calibri"/>
                <w:sz w:val="21"/>
                <w:szCs w:val="21"/>
                <w:lang w:eastAsia="ru-RU"/>
              </w:rPr>
              <w:t>правоудостоверяющие</w:t>
            </w:r>
            <w:proofErr w:type="spellEnd"/>
            <w:r w:rsidRPr="00E05538">
              <w:rPr>
                <w:rFonts w:eastAsia="Times New Roman"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roofErr w:type="gramEnd"/>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Учитывая положения части 5 статьи 24 Закона № 218-ФЗ, части 4.2 статьи 1 Закона № 221-ФЗ, Требований к подготовке технического плана и </w:t>
            </w:r>
            <w:proofErr w:type="gramStart"/>
            <w:r w:rsidRPr="00E05538">
              <w:rPr>
                <w:rFonts w:eastAsia="Times New Roman" w:cs="Calibri"/>
                <w:sz w:val="21"/>
                <w:szCs w:val="21"/>
                <w:lang w:eastAsia="ru-RU"/>
              </w:rPr>
              <w:t>состава</w:t>
            </w:r>
            <w:proofErr w:type="gramEnd"/>
            <w:r w:rsidRPr="00E05538">
              <w:rPr>
                <w:rFonts w:eastAsia="Times New Roman" w:cs="Calibri"/>
                <w:sz w:val="21"/>
                <w:szCs w:val="21"/>
                <w:lang w:eastAsia="ru-RU"/>
              </w:rPr>
              <w:t xml:space="preserve"> содержащихся </w:t>
            </w:r>
            <w:r w:rsidRPr="00E05538">
              <w:rPr>
                <w:rFonts w:eastAsia="Times New Roman" w:cs="Calibri"/>
                <w:sz w:val="21"/>
                <w:szCs w:val="21"/>
                <w:lang w:eastAsia="ru-RU"/>
              </w:rPr>
              <w:lastRenderedPageBreak/>
              <w:t>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E05538">
              <w:rPr>
                <w:rFonts w:eastAsia="Times New Roman" w:cs="Calibri"/>
                <w:sz w:val="21"/>
                <w:szCs w:val="21"/>
                <w:lang w:eastAsia="ru-RU"/>
              </w:rPr>
              <w:t>разработать</w:t>
            </w:r>
            <w:proofErr w:type="gramEnd"/>
            <w:r w:rsidRPr="00E05538">
              <w:rPr>
                <w:rFonts w:eastAsia="Times New Roman" w:cs="Calibri"/>
                <w:sz w:val="21"/>
                <w:szCs w:val="21"/>
                <w:lang w:eastAsia="ru-RU"/>
              </w:rPr>
              <w:t xml:space="preserve"> и утвердить типовые стандарты осуществления кадастровой деятельности.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E05538">
              <w:rPr>
                <w:rFonts w:eastAsia="Times New Roman" w:cs="Calibri"/>
                <w:sz w:val="21"/>
                <w:szCs w:val="21"/>
                <w:lang w:eastAsia="ru-RU"/>
              </w:rPr>
              <w:t>гараж</w:t>
            </w:r>
            <w:proofErr w:type="gramEnd"/>
            <w:r w:rsidRPr="00E05538">
              <w:rPr>
                <w:rFonts w:eastAsia="Times New Roman" w:cs="Calibri"/>
                <w:sz w:val="21"/>
                <w:szCs w:val="21"/>
                <w:lang w:eastAsia="ru-RU"/>
              </w:rPr>
              <w:t xml:space="preserve">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E05538">
              <w:rPr>
                <w:rFonts w:eastAsia="Times New Roman" w:cs="Calibri"/>
                <w:sz w:val="21"/>
                <w:szCs w:val="21"/>
                <w:lang w:eastAsia="ru-RU"/>
              </w:rPr>
              <w:t>машино</w:t>
            </w:r>
            <w:proofErr w:type="spellEnd"/>
            <w:r w:rsidRPr="00E05538">
              <w:rPr>
                <w:rFonts w:eastAsia="Times New Roman" w:cs="Calibri"/>
                <w:sz w:val="21"/>
                <w:szCs w:val="21"/>
                <w:lang w:eastAsia="ru-RU"/>
              </w:rPr>
              <w:t>-места в таких здании, сооружении не допускается.</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Здания и сооружения, в которых в соответствии со сведениями ЕГРН </w:t>
            </w:r>
            <w:proofErr w:type="gramStart"/>
            <w:r w:rsidRPr="00E05538">
              <w:rPr>
                <w:rFonts w:eastAsia="Times New Roman" w:cs="Calibri"/>
                <w:sz w:val="21"/>
                <w:szCs w:val="21"/>
                <w:lang w:eastAsia="ru-RU"/>
              </w:rPr>
              <w:t>были расположены указанные помещения будут</w:t>
            </w:r>
            <w:proofErr w:type="gramEnd"/>
            <w:r w:rsidRPr="00E05538">
              <w:rPr>
                <w:rFonts w:eastAsia="Times New Roman" w:cs="Calibri"/>
                <w:sz w:val="21"/>
                <w:szCs w:val="21"/>
                <w:lang w:eastAsia="ru-RU"/>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Закона № 79-ФЗ).</w:t>
            </w:r>
            <w:proofErr w:type="gramEnd"/>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E05538">
              <w:rPr>
                <w:rFonts w:eastAsia="Times New Roman" w:cs="Calibri"/>
                <w:sz w:val="21"/>
                <w:szCs w:val="21"/>
                <w:lang w:eastAsia="ru-RU"/>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w:t>
            </w:r>
            <w:r w:rsidRPr="00E05538">
              <w:rPr>
                <w:rFonts w:eastAsia="Times New Roman" w:cs="Calibri"/>
                <w:sz w:val="21"/>
                <w:szCs w:val="21"/>
                <w:lang w:eastAsia="ru-RU"/>
              </w:rPr>
              <w:lastRenderedPageBreak/>
              <w:t>юридическим лицам.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E05538">
              <w:rPr>
                <w:rFonts w:eastAsia="Times New Roman" w:cs="Calibri"/>
                <w:sz w:val="21"/>
                <w:szCs w:val="21"/>
                <w:lang w:eastAsia="ru-RU"/>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E05538">
              <w:rPr>
                <w:rFonts w:eastAsia="Times New Roman" w:cs="Calibri"/>
                <w:sz w:val="21"/>
                <w:szCs w:val="21"/>
                <w:lang w:eastAsia="ru-RU"/>
              </w:rPr>
              <w:t>предоставивших</w:t>
            </w:r>
            <w:proofErr w:type="gramEnd"/>
            <w:r w:rsidRPr="00E05538">
              <w:rPr>
                <w:rFonts w:eastAsia="Times New Roman" w:cs="Calibri"/>
                <w:sz w:val="21"/>
                <w:szCs w:val="21"/>
                <w:lang w:eastAsia="ru-RU"/>
              </w:rPr>
              <w:t xml:space="preserve"> данному гражданину указанный земельный участок. </w:t>
            </w:r>
            <w:proofErr w:type="gramStart"/>
            <w:r w:rsidRPr="00E05538">
              <w:rPr>
                <w:rFonts w:eastAsia="Times New Roman" w:cs="Calibri"/>
                <w:sz w:val="21"/>
                <w:szCs w:val="21"/>
                <w:lang w:eastAsia="ru-RU"/>
              </w:rPr>
              <w:t xml:space="preserve">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w:t>
            </w:r>
            <w:r w:rsidRPr="00E05538">
              <w:rPr>
                <w:rFonts w:eastAsia="Times New Roman" w:cs="Calibri"/>
                <w:sz w:val="21"/>
                <w:szCs w:val="21"/>
                <w:lang w:eastAsia="ru-RU"/>
              </w:rPr>
              <w:lastRenderedPageBreak/>
              <w:t>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объектах</w:t>
            </w:r>
            <w:proofErr w:type="gramEnd"/>
            <w:r w:rsidRPr="00E05538">
              <w:rPr>
                <w:rFonts w:eastAsia="Times New Roman" w:cs="Calibri"/>
                <w:sz w:val="21"/>
                <w:szCs w:val="21"/>
                <w:lang w:eastAsia="ru-RU"/>
              </w:rPr>
              <w:t xml:space="preserve"> недвижимости.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Требуется ли в данном случае предоставление гражданином технического плана гаража для принятия </w:t>
            </w:r>
            <w:proofErr w:type="gramStart"/>
            <w:r w:rsidRPr="00E05538">
              <w:rPr>
                <w:rFonts w:eastAsia="Times New Roman" w:cs="Calibri"/>
                <w:sz w:val="21"/>
                <w:szCs w:val="21"/>
                <w:lang w:eastAsia="ru-RU"/>
              </w:rPr>
              <w:t>решения</w:t>
            </w:r>
            <w:proofErr w:type="gramEnd"/>
            <w:r w:rsidRPr="00E05538">
              <w:rPr>
                <w:rFonts w:eastAsia="Times New Roman" w:cs="Calibri"/>
                <w:sz w:val="21"/>
                <w:szCs w:val="21"/>
                <w:lang w:eastAsia="ru-RU"/>
              </w:rPr>
              <w:t xml:space="preserve">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w:t>
            </w:r>
            <w:r w:rsidRPr="00E05538">
              <w:rPr>
                <w:rFonts w:eastAsia="Times New Roman" w:cs="Calibri"/>
                <w:sz w:val="21"/>
                <w:szCs w:val="21"/>
                <w:lang w:eastAsia="ru-RU"/>
              </w:rPr>
              <w:lastRenderedPageBreak/>
              <w:t>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Статья 3.7 Закона № 137-ФЗ не содержит нормы, которая предусматривает ограничение этажности гаража, используемого одним гражданином.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Таким образом, гараж может быть предоставлен в собственность бесплатно заинтересованному гражданину независимо </w:t>
            </w:r>
            <w:r w:rsidRPr="00E05538">
              <w:rPr>
                <w:rFonts w:eastAsia="Times New Roman" w:cs="Calibri"/>
                <w:sz w:val="21"/>
                <w:szCs w:val="21"/>
                <w:lang w:eastAsia="ru-RU"/>
              </w:rPr>
              <w:lastRenderedPageBreak/>
              <w:t>от количества этажей в нем, при условии соблюдения требований, указанных в статье 3.7 Закона № 137-ФЗ</w:t>
            </w:r>
            <w:proofErr w:type="gramStart"/>
            <w:r w:rsidRPr="00E05538">
              <w:rPr>
                <w:rFonts w:eastAsia="Times New Roman" w:cs="Calibri"/>
                <w:sz w:val="21"/>
                <w:szCs w:val="21"/>
                <w:lang w:eastAsia="ru-RU"/>
              </w:rPr>
              <w:t>.О</w:t>
            </w:r>
            <w:proofErr w:type="gramEnd"/>
            <w:r w:rsidRPr="00E05538">
              <w:rPr>
                <w:rFonts w:eastAsia="Times New Roman" w:cs="Calibri"/>
                <w:sz w:val="21"/>
                <w:szCs w:val="21"/>
                <w:lang w:eastAsia="ru-RU"/>
              </w:rPr>
              <w:t>граничение по этажности предусмотрено при реализации положений части 1 статьи 18 Закона № 79-ФЗ.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Исключение из данной нормы предусмотрено пунктом 14 статьи 3.7 Закона № 137-ФЗ.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Какими документами подтверждается факт </w:t>
            </w:r>
            <w:r w:rsidRPr="00E05538">
              <w:rPr>
                <w:rFonts w:eastAsia="Times New Roman" w:cs="Calibri"/>
                <w:sz w:val="21"/>
                <w:szCs w:val="21"/>
                <w:lang w:eastAsia="ru-RU"/>
              </w:rPr>
              <w:lastRenderedPageBreak/>
              <w:t xml:space="preserve">возведения гаража до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Согласно пункту 4 статьи 3.7 Закона № 137-</w:t>
            </w:r>
            <w:r w:rsidRPr="00E05538">
              <w:rPr>
                <w:rFonts w:eastAsia="Times New Roman" w:cs="Calibri"/>
                <w:sz w:val="21"/>
                <w:szCs w:val="21"/>
                <w:lang w:eastAsia="ru-RU"/>
              </w:rPr>
              <w:lastRenderedPageBreak/>
              <w:t xml:space="preserve">ФЗ заявитель отдельно указывает, что гараж возведен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E05538">
              <w:rPr>
                <w:rFonts w:eastAsia="Times New Roman" w:cs="Calibri"/>
                <w:sz w:val="21"/>
                <w:szCs w:val="21"/>
                <w:lang w:eastAsia="ru-RU"/>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соответствии с пунктом 1 статьи 39.20 ЗК </w:t>
            </w:r>
            <w:proofErr w:type="gramStart"/>
            <w:r w:rsidRPr="00E05538">
              <w:rPr>
                <w:rFonts w:eastAsia="Times New Roman" w:cs="Calibri"/>
                <w:sz w:val="21"/>
                <w:szCs w:val="21"/>
                <w:lang w:eastAsia="ru-RU"/>
              </w:rPr>
              <w:t>РФ</w:t>
            </w:r>
            <w:proofErr w:type="gramEnd"/>
            <w:r w:rsidRPr="00E05538">
              <w:rPr>
                <w:rFonts w:eastAsia="Times New Roman" w:cs="Calibri"/>
                <w:sz w:val="21"/>
                <w:szCs w:val="21"/>
                <w:lang w:eastAsia="ru-RU"/>
              </w:rPr>
              <w:t xml:space="preserve">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w:t>
            </w:r>
            <w:r w:rsidRPr="00E05538">
              <w:rPr>
                <w:rFonts w:eastAsia="Times New Roman" w:cs="Calibri"/>
                <w:sz w:val="21"/>
                <w:szCs w:val="21"/>
                <w:lang w:eastAsia="ru-RU"/>
              </w:rPr>
              <w:lastRenderedPageBreak/>
              <w:t>сооружений, расположенных на таких земельных участках.</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Образование</w:t>
            </w:r>
            <w:proofErr w:type="gramEnd"/>
            <w:r w:rsidRPr="00E05538">
              <w:rPr>
                <w:rFonts w:eastAsia="Times New Roman" w:cs="Calibri"/>
                <w:sz w:val="21"/>
                <w:szCs w:val="21"/>
                <w:lang w:eastAsia="ru-RU"/>
              </w:rPr>
              <w:t xml:space="preserve">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Законодательством Российской Федерации понятие «вблизи места жительства» не определено.</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о</w:t>
            </w:r>
            <w:proofErr w:type="gramEnd"/>
            <w:r w:rsidRPr="00E05538">
              <w:rPr>
                <w:rFonts w:eastAsia="Times New Roman" w:cs="Calibri"/>
                <w:sz w:val="21"/>
                <w:szCs w:val="21"/>
                <w:lang w:eastAsia="ru-RU"/>
              </w:rPr>
              <w:t>существляется в порядке, установленном ЗК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Как </w:t>
            </w:r>
            <w:proofErr w:type="gramStart"/>
            <w:r w:rsidRPr="00E05538">
              <w:rPr>
                <w:rFonts w:eastAsia="Times New Roman" w:cs="Calibri"/>
                <w:sz w:val="21"/>
                <w:szCs w:val="21"/>
                <w:lang w:eastAsia="ru-RU"/>
              </w:rPr>
              <w:t>представляется из прямого толкования положения статьи 15 Закона 181-ФЗ не связывают</w:t>
            </w:r>
            <w:proofErr w:type="gramEnd"/>
            <w:r w:rsidRPr="00E05538">
              <w:rPr>
                <w:rFonts w:eastAsia="Times New Roman" w:cs="Calibri"/>
                <w:sz w:val="21"/>
                <w:szCs w:val="21"/>
                <w:lang w:eastAsia="ru-RU"/>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Вместе с тем судебная практика по данному вопросу является противоречивой. </w:t>
            </w:r>
            <w:proofErr w:type="gramStart"/>
            <w:r w:rsidRPr="00E05538">
              <w:rPr>
                <w:rFonts w:eastAsia="Times New Roman" w:cs="Calibri"/>
                <w:sz w:val="21"/>
                <w:szCs w:val="21"/>
                <w:lang w:eastAsia="ru-RU"/>
              </w:rPr>
              <w:t>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Согласно части 1 статьи 38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w:t>
            </w:r>
            <w:proofErr w:type="gramStart"/>
            <w:r w:rsidRPr="00E05538">
              <w:rPr>
                <w:rFonts w:eastAsia="Times New Roman" w:cs="Calibri"/>
                <w:sz w:val="21"/>
                <w:szCs w:val="21"/>
                <w:lang w:eastAsia="ru-RU"/>
              </w:rPr>
              <w:t>также</w:t>
            </w:r>
            <w:proofErr w:type="gramEnd"/>
            <w:r w:rsidRPr="00E05538">
              <w:rPr>
                <w:rFonts w:eastAsia="Times New Roman" w:cs="Calibri"/>
                <w:sz w:val="21"/>
                <w:szCs w:val="21"/>
                <w:lang w:eastAsia="ru-RU"/>
              </w:rPr>
              <w:t xml:space="preserve">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t xml:space="preserve">, предполагают необходимость учета </w:t>
            </w:r>
            <w:r w:rsidRPr="00E05538">
              <w:rPr>
                <w:rFonts w:eastAsia="Times New Roman" w:cs="Calibri"/>
                <w:sz w:val="21"/>
                <w:szCs w:val="21"/>
                <w:lang w:eastAsia="ru-RU"/>
              </w:rPr>
              <w:lastRenderedPageBreak/>
              <w:t xml:space="preserve">особенностей законодательства, действовавшего до вступления в силу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xml:space="preserve">Таким образом, по мнению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E05538">
              <w:rPr>
                <w:rFonts w:eastAsia="Times New Roman" w:cs="Calibri"/>
                <w:sz w:val="21"/>
                <w:szCs w:val="21"/>
                <w:lang w:eastAsia="ru-RU"/>
              </w:rPr>
              <w:t>условии</w:t>
            </w:r>
            <w:proofErr w:type="gramEnd"/>
            <w:r w:rsidRPr="00E05538">
              <w:rPr>
                <w:rFonts w:eastAsia="Times New Roman" w:cs="Calibri"/>
                <w:sz w:val="21"/>
                <w:szCs w:val="21"/>
                <w:lang w:eastAsia="ru-RU"/>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E05538">
              <w:rPr>
                <w:rFonts w:eastAsia="Times New Roman" w:cs="Calibri"/>
                <w:sz w:val="21"/>
                <w:szCs w:val="21"/>
                <w:lang w:eastAsia="ru-RU"/>
              </w:rPr>
              <w:t xml:space="preserve"> пунктом 3 данной статьи.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E05538">
              <w:rPr>
                <w:rFonts w:eastAsia="Times New Roman" w:cs="Calibri"/>
                <w:sz w:val="21"/>
                <w:szCs w:val="21"/>
                <w:lang w:eastAsia="ru-RU"/>
              </w:rPr>
              <w:t>гаражи</w:t>
            </w:r>
            <w:proofErr w:type="gramEnd"/>
            <w:r w:rsidRPr="00E05538">
              <w:rPr>
                <w:rFonts w:eastAsia="Times New Roman" w:cs="Calibri"/>
                <w:sz w:val="21"/>
                <w:szCs w:val="21"/>
                <w:lang w:eastAsia="ru-RU"/>
              </w:rPr>
              <w:t xml:space="preserve"> и земельные участки под ними, установленный Законом № 79-ФЗ определяет необходимость обращения гражданина в орган местного </w:t>
            </w:r>
            <w:r w:rsidRPr="00E05538">
              <w:rPr>
                <w:rFonts w:eastAsia="Times New Roman" w:cs="Calibri"/>
                <w:sz w:val="21"/>
                <w:szCs w:val="21"/>
                <w:lang w:eastAsia="ru-RU"/>
              </w:rPr>
              <w:lastRenderedPageBreak/>
              <w:t>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E05538">
              <w:rPr>
                <w:rFonts w:eastAsia="Times New Roman"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Если гражданин приобрел в собственность гараж после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Исходя из буквального толкования норм статьи 6 Закона № 79-ФЗ представляется</w:t>
            </w:r>
            <w:proofErr w:type="gramEnd"/>
            <w:r w:rsidRPr="00E05538">
              <w:rPr>
                <w:rFonts w:eastAsia="Times New Roman" w:cs="Calibri"/>
                <w:sz w:val="21"/>
                <w:szCs w:val="21"/>
                <w:lang w:eastAsia="ru-RU"/>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возникновение права собственности на него в порядке, установленном законодательством.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При этом в случае если гараж был приобретён по договору купли-продажи после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при соблюдении указанных требований возможно </w:t>
            </w:r>
            <w:r w:rsidRPr="00E05538">
              <w:rPr>
                <w:rFonts w:eastAsia="Times New Roman" w:cs="Calibri"/>
                <w:sz w:val="21"/>
                <w:szCs w:val="21"/>
                <w:lang w:eastAsia="ru-RU"/>
              </w:rPr>
              <w:lastRenderedPageBreak/>
              <w:t>приобретение земельного участка в собственность бесплатно по основаниям, предусмотренным частью 20 статьи 3.7 Закона № 137-ФЗ.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E05538">
              <w:rPr>
                <w:rFonts w:eastAsia="Times New Roman" w:cs="Calibri"/>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E05538">
              <w:rPr>
                <w:rFonts w:eastAsia="Times New Roman" w:cs="Calibri"/>
                <w:sz w:val="21"/>
                <w:szCs w:val="21"/>
                <w:lang w:eastAsia="ru-RU"/>
              </w:rPr>
              <w:t>предоставивших</w:t>
            </w:r>
            <w:proofErr w:type="gramEnd"/>
            <w:r w:rsidRPr="00E05538">
              <w:rPr>
                <w:rFonts w:eastAsia="Times New Roman" w:cs="Calibri"/>
                <w:sz w:val="21"/>
                <w:szCs w:val="21"/>
                <w:lang w:eastAsia="ru-RU"/>
              </w:rPr>
              <w:t xml:space="preserve"> данному гражданину указанный земельный участок.</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E05538">
              <w:rPr>
                <w:rFonts w:eastAsia="Times New Roman" w:cs="Calibri"/>
                <w:sz w:val="21"/>
                <w:szCs w:val="21"/>
                <w:lang w:eastAsia="ru-RU"/>
              </w:rPr>
              <w:t>Росреестр</w:t>
            </w:r>
            <w:proofErr w:type="spellEnd"/>
            <w:r w:rsidRPr="00E05538">
              <w:rPr>
                <w:rFonts w:eastAsia="Times New Roman" w:cs="Calibri"/>
                <w:sz w:val="21"/>
                <w:szCs w:val="21"/>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E05538">
              <w:rPr>
                <w:rFonts w:eastAsia="Times New Roman" w:cs="Calibri"/>
                <w:sz w:val="21"/>
                <w:szCs w:val="21"/>
                <w:lang w:eastAsia="ru-RU"/>
              </w:rPr>
              <w:t>в право</w:t>
            </w:r>
            <w:proofErr w:type="gramEnd"/>
            <w:r w:rsidRPr="00E05538">
              <w:rPr>
                <w:rFonts w:eastAsia="Times New Roman" w:cs="Calibri"/>
                <w:sz w:val="21"/>
                <w:szCs w:val="21"/>
                <w:lang w:eastAsia="ru-RU"/>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участке</w:t>
            </w:r>
            <w:proofErr w:type="gramEnd"/>
            <w:r w:rsidRPr="00E05538">
              <w:rPr>
                <w:rFonts w:eastAsia="Times New Roman" w:cs="Calibri"/>
                <w:sz w:val="21"/>
                <w:szCs w:val="21"/>
                <w:lang w:eastAsia="ru-RU"/>
              </w:rPr>
              <w:t xml:space="preserve">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w:t>
            </w:r>
            <w:r w:rsidRPr="00E05538">
              <w:rPr>
                <w:rFonts w:eastAsia="Times New Roman" w:cs="Calibri"/>
                <w:sz w:val="21"/>
                <w:szCs w:val="21"/>
                <w:lang w:eastAsia="ru-RU"/>
              </w:rPr>
              <w:lastRenderedPageBreak/>
              <w:t>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E05538">
              <w:rPr>
                <w:rFonts w:eastAsia="Times New Roman" w:cs="Calibri"/>
                <w:sz w:val="21"/>
                <w:szCs w:val="21"/>
                <w:lang w:eastAsia="ru-RU"/>
              </w:rPr>
              <w:t xml:space="preserve"> и на год его постройки, указывающий на возведение гаража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w:t>
            </w:r>
            <w:r w:rsidRPr="00E05538">
              <w:rPr>
                <w:rFonts w:eastAsia="Times New Roman" w:cs="Calibri"/>
                <w:sz w:val="21"/>
                <w:szCs w:val="21"/>
                <w:lang w:eastAsia="ru-RU"/>
              </w:rPr>
              <w:lastRenderedPageBreak/>
              <w:t>проведения «гаражной амнистии».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соответствии с абзацем третьим пункта 5 статьи 3.7</w:t>
            </w:r>
            <w:r w:rsidRPr="00E05538">
              <w:rPr>
                <w:rFonts w:eastAsia="Times New Roman" w:cs="Calibri"/>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w:t>
            </w:r>
            <w:proofErr w:type="gramStart"/>
            <w:r w:rsidRPr="00E05538">
              <w:rPr>
                <w:rFonts w:eastAsia="Times New Roman" w:cs="Calibri"/>
                <w:sz w:val="21"/>
                <w:szCs w:val="21"/>
                <w:lang w:eastAsia="ru-RU"/>
              </w:rPr>
              <w:t>заявлению</w:t>
            </w:r>
            <w:proofErr w:type="gramEnd"/>
            <w:r w:rsidRPr="00E05538">
              <w:rPr>
                <w:rFonts w:eastAsia="Times New Roman" w:cs="Calibri"/>
                <w:sz w:val="21"/>
                <w:szCs w:val="21"/>
                <w:lang w:eastAsia="ru-RU"/>
              </w:rPr>
              <w:t xml:space="preserve"> в том числе заключенный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этом</w:t>
            </w:r>
            <w:proofErr w:type="gramStart"/>
            <w:r w:rsidRPr="00E05538">
              <w:rPr>
                <w:rFonts w:eastAsia="Times New Roman" w:cs="Calibri"/>
                <w:sz w:val="21"/>
                <w:szCs w:val="21"/>
                <w:lang w:eastAsia="ru-RU"/>
              </w:rPr>
              <w:t>,</w:t>
            </w:r>
            <w:proofErr w:type="gramEnd"/>
            <w:r w:rsidRPr="00E05538">
              <w:rPr>
                <w:rFonts w:eastAsia="Times New Roman" w:cs="Calibri"/>
                <w:sz w:val="21"/>
                <w:szCs w:val="21"/>
                <w:lang w:eastAsia="ru-RU"/>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E05538">
              <w:rPr>
                <w:rFonts w:eastAsia="Times New Roman" w:cs="Calibri"/>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E05538">
              <w:rPr>
                <w:rFonts w:eastAsia="Times New Roman" w:cs="Calibri"/>
                <w:sz w:val="21"/>
                <w:szCs w:val="21"/>
                <w:lang w:eastAsia="ru-RU"/>
              </w:rPr>
              <w:t>предоставивших</w:t>
            </w:r>
            <w:proofErr w:type="gramEnd"/>
            <w:r w:rsidRPr="00E05538">
              <w:rPr>
                <w:rFonts w:eastAsia="Times New Roman" w:cs="Calibri"/>
                <w:sz w:val="21"/>
                <w:szCs w:val="21"/>
                <w:lang w:eastAsia="ru-RU"/>
              </w:rPr>
              <w:t xml:space="preserve"> данному гражданину указанный земельный участок.</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E05538">
              <w:rPr>
                <w:rFonts w:eastAsia="Times New Roman" w:cs="Calibri"/>
                <w:sz w:val="21"/>
                <w:szCs w:val="21"/>
                <w:lang w:eastAsia="ru-RU"/>
              </w:rPr>
              <w:t xml:space="preserve"> </w:t>
            </w:r>
            <w:proofErr w:type="gramStart"/>
            <w:r w:rsidRPr="00E05538">
              <w:rPr>
                <w:rFonts w:eastAsia="Times New Roman" w:cs="Calibri"/>
                <w:sz w:val="21"/>
                <w:szCs w:val="21"/>
                <w:lang w:eastAsia="ru-RU"/>
              </w:rPr>
              <w:t>таком</w:t>
            </w:r>
            <w:proofErr w:type="gramEnd"/>
            <w:r w:rsidRPr="00E05538">
              <w:rPr>
                <w:rFonts w:eastAsia="Times New Roman" w:cs="Calibri"/>
                <w:sz w:val="21"/>
                <w:szCs w:val="21"/>
                <w:lang w:eastAsia="ru-RU"/>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E05538">
              <w:rPr>
                <w:rFonts w:eastAsia="Times New Roman" w:cs="Calibri"/>
                <w:sz w:val="21"/>
                <w:szCs w:val="21"/>
                <w:lang w:eastAsia="ru-RU"/>
              </w:rPr>
              <w:t>со</w:t>
            </w:r>
            <w:proofErr w:type="gramEnd"/>
            <w:r w:rsidRPr="00E05538">
              <w:rPr>
                <w:rFonts w:eastAsia="Times New Roman" w:cs="Calibri"/>
                <w:sz w:val="21"/>
                <w:szCs w:val="21"/>
                <w:lang w:eastAsia="ru-RU"/>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в соответствии с пунктом 20 статьи 3.7</w:t>
            </w:r>
            <w:r w:rsidRPr="00E05538">
              <w:rPr>
                <w:rFonts w:eastAsia="Times New Roman" w:cs="Calibri"/>
                <w:sz w:val="21"/>
                <w:szCs w:val="21"/>
                <w:lang w:eastAsia="ru-RU"/>
              </w:rPr>
              <w:br/>
              <w:t>Закона № 137-ФЗ земельный участок предоставляется в порядке, предусмотренном статьей 39.20 ЗК РФ.</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Необходимо ли предоставление документов, </w:t>
            </w:r>
            <w:r w:rsidRPr="00E05538">
              <w:rPr>
                <w:rFonts w:eastAsia="Times New Roman" w:cs="Calibri"/>
                <w:sz w:val="21"/>
                <w:szCs w:val="21"/>
                <w:lang w:eastAsia="ru-RU"/>
              </w:rPr>
              <w:lastRenderedPageBreak/>
              <w:t>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xml:space="preserve">Перечень документов, прилагаемых к </w:t>
            </w:r>
            <w:r w:rsidRPr="00E05538">
              <w:rPr>
                <w:rFonts w:eastAsia="Times New Roman" w:cs="Calibri"/>
                <w:sz w:val="21"/>
                <w:szCs w:val="21"/>
                <w:lang w:eastAsia="ru-RU"/>
              </w:rPr>
              <w:lastRenderedPageBreak/>
              <w:t xml:space="preserve">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E05538">
              <w:rPr>
                <w:rFonts w:eastAsia="Times New Roman" w:cs="Calibri"/>
                <w:sz w:val="21"/>
                <w:szCs w:val="21"/>
                <w:lang w:eastAsia="ru-RU"/>
              </w:rPr>
              <w:t>Росреестра</w:t>
            </w:r>
            <w:proofErr w:type="spellEnd"/>
            <w:r w:rsidRPr="00E05538">
              <w:rPr>
                <w:rFonts w:eastAsia="Times New Roman" w:cs="Calibri"/>
                <w:sz w:val="21"/>
                <w:szCs w:val="21"/>
                <w:lang w:eastAsia="ru-RU"/>
              </w:rPr>
              <w:br/>
              <w:t xml:space="preserve">от 2 сентября 2020 г. № </w:t>
            </w:r>
            <w:proofErr w:type="gramStart"/>
            <w:r w:rsidRPr="00E05538">
              <w:rPr>
                <w:rFonts w:eastAsia="Times New Roman" w:cs="Calibri"/>
                <w:sz w:val="21"/>
                <w:szCs w:val="21"/>
                <w:lang w:eastAsia="ru-RU"/>
              </w:rPr>
              <w:t>П</w:t>
            </w:r>
            <w:proofErr w:type="gramEnd"/>
            <w:r w:rsidRPr="00E05538">
              <w:rPr>
                <w:rFonts w:eastAsia="Times New Roman" w:cs="Calibri"/>
                <w:sz w:val="21"/>
                <w:szCs w:val="21"/>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Предоставление </w:t>
            </w:r>
            <w:proofErr w:type="gramStart"/>
            <w:r w:rsidRPr="00E05538">
              <w:rPr>
                <w:rFonts w:eastAsia="Times New Roman" w:cs="Calibri"/>
                <w:sz w:val="21"/>
                <w:szCs w:val="21"/>
                <w:lang w:eastAsia="ru-RU"/>
              </w:rPr>
              <w:t>документов, предусмотренных пунктом 5 и 6 статьи 3.7 Закона № 137-ФЗ не требуется</w:t>
            </w:r>
            <w:proofErr w:type="gramEnd"/>
            <w:r w:rsidRPr="00E05538">
              <w:rPr>
                <w:rFonts w:eastAsia="Times New Roman" w:cs="Calibri"/>
                <w:sz w:val="21"/>
                <w:szCs w:val="21"/>
                <w:lang w:eastAsia="ru-RU"/>
              </w:rPr>
              <w:t>, поскольку земельный участок в этом случае будет предоставляться в общем порядке в соответствии со статьями 39-14-39.17 ЗК РФ</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E05538">
              <w:rPr>
                <w:rFonts w:eastAsia="Times New Roman" w:cs="Calibri"/>
                <w:sz w:val="21"/>
                <w:szCs w:val="21"/>
                <w:lang w:eastAsia="ru-RU"/>
              </w:rPr>
              <w:t>ГрК</w:t>
            </w:r>
            <w:proofErr w:type="spellEnd"/>
            <w:r w:rsidRPr="00E05538">
              <w:rPr>
                <w:rFonts w:eastAsia="Times New Roman"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E05538" w:rsidRPr="00E05538" w:rsidRDefault="00E05538" w:rsidP="00E05538">
            <w:pPr>
              <w:spacing w:after="0" w:line="240" w:lineRule="auto"/>
              <w:rPr>
                <w:rFonts w:eastAsia="Times New Roman" w:cs="Calibri"/>
                <w:sz w:val="21"/>
                <w:szCs w:val="21"/>
                <w:lang w:eastAsia="ru-RU"/>
              </w:rPr>
            </w:pPr>
            <w:proofErr w:type="gramStart"/>
            <w:r w:rsidRPr="00E05538">
              <w:rPr>
                <w:rFonts w:eastAsia="Times New Roman"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58.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w:t>
            </w:r>
            <w:proofErr w:type="gramStart"/>
            <w:r w:rsidRPr="00E05538">
              <w:rPr>
                <w:rFonts w:eastAsia="Times New Roman" w:cs="Calibri"/>
                <w:sz w:val="21"/>
                <w:szCs w:val="21"/>
                <w:lang w:eastAsia="ru-RU"/>
              </w:rPr>
              <w:t>прилагается</w:t>
            </w:r>
            <w:proofErr w:type="gramEnd"/>
            <w:r w:rsidRPr="00E05538">
              <w:rPr>
                <w:rFonts w:eastAsia="Times New Roman" w:cs="Calibri"/>
                <w:sz w:val="21"/>
                <w:szCs w:val="21"/>
                <w:lang w:eastAsia="ru-RU"/>
              </w:rPr>
              <w:t xml:space="preserve"> в том числе схема расположения земельного участка на кадастровом плане территории.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59.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E05538">
              <w:rPr>
                <w:rFonts w:eastAsia="Times New Roman"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60.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w:t>
            </w:r>
            <w:r w:rsidRPr="00E05538">
              <w:rPr>
                <w:rFonts w:eastAsia="Times New Roman" w:cs="Calibri"/>
                <w:sz w:val="21"/>
                <w:szCs w:val="21"/>
                <w:lang w:eastAsia="ru-RU"/>
              </w:rPr>
              <w:lastRenderedPageBreak/>
              <w:t>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xml:space="preserve">В этом случае для предоставления земельного участка таким наследником </w:t>
            </w:r>
            <w:r w:rsidRPr="00E05538">
              <w:rPr>
                <w:rFonts w:eastAsia="Times New Roman" w:cs="Calibri"/>
                <w:sz w:val="21"/>
                <w:szCs w:val="21"/>
                <w:lang w:eastAsia="ru-RU"/>
              </w:rPr>
              <w:lastRenderedPageBreak/>
              <w:t>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Также отмечаем, что процедура установления круга наследников не предусматривается положениями Закона № 137-ФЗ.</w:t>
            </w:r>
          </w:p>
        </w:tc>
      </w:tr>
      <w:tr w:rsidR="00E05538" w:rsidRPr="00E05538" w:rsidTr="00E05538">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lastRenderedPageBreak/>
              <w:t>    61.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Распространяет ли свое действие «гаражная амнистия» на многоэтажные гаражные комплексы и «</w:t>
            </w:r>
            <w:proofErr w:type="spellStart"/>
            <w:r w:rsidRPr="00E05538">
              <w:rPr>
                <w:rFonts w:eastAsia="Times New Roman" w:cs="Calibri"/>
                <w:sz w:val="21"/>
                <w:szCs w:val="21"/>
                <w:lang w:eastAsia="ru-RU"/>
              </w:rPr>
              <w:t>подземно</w:t>
            </w:r>
            <w:proofErr w:type="spellEnd"/>
            <w:r w:rsidRPr="00E05538">
              <w:rPr>
                <w:rFonts w:eastAsia="Times New Roman" w:cs="Calibri"/>
                <w:sz w:val="21"/>
                <w:szCs w:val="21"/>
                <w:lang w:eastAsia="ru-RU"/>
              </w:rPr>
              <w:t>-надземные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В связи с тем, что законодательство Российской Федерации не содержит понятия «многоэтажный гаражный комплекс» и «</w:t>
            </w:r>
            <w:proofErr w:type="spellStart"/>
            <w:r w:rsidRPr="00E05538">
              <w:rPr>
                <w:rFonts w:eastAsia="Times New Roman" w:cs="Calibri"/>
                <w:sz w:val="21"/>
                <w:szCs w:val="21"/>
                <w:lang w:eastAsia="ru-RU"/>
              </w:rPr>
              <w:t>подземно</w:t>
            </w:r>
            <w:proofErr w:type="spellEnd"/>
            <w:r w:rsidRPr="00E05538">
              <w:rPr>
                <w:rFonts w:eastAsia="Times New Roman" w:cs="Calibri"/>
                <w:sz w:val="21"/>
                <w:szCs w:val="21"/>
                <w:lang w:eastAsia="ru-RU"/>
              </w:rPr>
              <w:t>-надземный гараж» не представляется возможным применить положения Закона № 79-ФЗ к данным объектам.</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E05538" w:rsidRPr="00E05538" w:rsidRDefault="00E05538" w:rsidP="00E05538">
            <w:pPr>
              <w:spacing w:after="0" w:line="240" w:lineRule="auto"/>
              <w:rPr>
                <w:rFonts w:eastAsia="Times New Roman" w:cs="Calibri"/>
                <w:sz w:val="21"/>
                <w:szCs w:val="21"/>
                <w:lang w:eastAsia="ru-RU"/>
              </w:rPr>
            </w:pPr>
            <w:r w:rsidRPr="00E05538">
              <w:rPr>
                <w:rFonts w:eastAsia="Times New Roman" w:cs="Calibri"/>
                <w:sz w:val="21"/>
                <w:szCs w:val="21"/>
                <w:lang w:eastAsia="ru-RU"/>
              </w:rPr>
              <w:t> </w:t>
            </w:r>
          </w:p>
        </w:tc>
      </w:tr>
    </w:tbl>
    <w:p w:rsidR="000A67B6" w:rsidRPr="00E05538" w:rsidRDefault="000A67B6">
      <w:bookmarkStart w:id="0" w:name="_GoBack"/>
      <w:bookmarkEnd w:id="0"/>
    </w:p>
    <w:sectPr w:rsidR="000A67B6" w:rsidRPr="00E0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26"/>
    <w:rsid w:val="000A67B6"/>
    <w:rsid w:val="002E4BA3"/>
    <w:rsid w:val="00603D26"/>
    <w:rsid w:val="00E0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A3"/>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A3"/>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6141">
      <w:bodyDiv w:val="1"/>
      <w:marLeft w:val="0"/>
      <w:marRight w:val="0"/>
      <w:marTop w:val="0"/>
      <w:marBottom w:val="0"/>
      <w:divBdr>
        <w:top w:val="none" w:sz="0" w:space="0" w:color="auto"/>
        <w:left w:val="none" w:sz="0" w:space="0" w:color="auto"/>
        <w:bottom w:val="none" w:sz="0" w:space="0" w:color="auto"/>
        <w:right w:val="none" w:sz="0" w:space="0" w:color="auto"/>
      </w:divBdr>
      <w:divsChild>
        <w:div w:id="2000227503">
          <w:marLeft w:val="0"/>
          <w:marRight w:val="0"/>
          <w:marTop w:val="0"/>
          <w:marBottom w:val="600"/>
          <w:divBdr>
            <w:top w:val="none" w:sz="0" w:space="0" w:color="auto"/>
            <w:left w:val="none" w:sz="0" w:space="0" w:color="auto"/>
            <w:bottom w:val="none" w:sz="0" w:space="0" w:color="auto"/>
            <w:right w:val="none" w:sz="0" w:space="0" w:color="auto"/>
          </w:divBdr>
        </w:div>
        <w:div w:id="1391148390">
          <w:marLeft w:val="0"/>
          <w:marRight w:val="0"/>
          <w:marTop w:val="0"/>
          <w:marBottom w:val="0"/>
          <w:divBdr>
            <w:top w:val="none" w:sz="0" w:space="0" w:color="auto"/>
            <w:left w:val="none" w:sz="0" w:space="0" w:color="auto"/>
            <w:bottom w:val="none" w:sz="0" w:space="0" w:color="auto"/>
            <w:right w:val="none" w:sz="0" w:space="0" w:color="auto"/>
          </w:divBdr>
          <w:divsChild>
            <w:div w:id="27486030">
              <w:marLeft w:val="0"/>
              <w:marRight w:val="0"/>
              <w:marTop w:val="0"/>
              <w:marBottom w:val="0"/>
              <w:divBdr>
                <w:top w:val="none" w:sz="0" w:space="0" w:color="auto"/>
                <w:left w:val="none" w:sz="0" w:space="0" w:color="auto"/>
                <w:bottom w:val="none" w:sz="0" w:space="0" w:color="auto"/>
                <w:right w:val="none" w:sz="0" w:space="0" w:color="auto"/>
              </w:divBdr>
              <w:divsChild>
                <w:div w:id="196814874">
                  <w:marLeft w:val="0"/>
                  <w:marRight w:val="0"/>
                  <w:marTop w:val="0"/>
                  <w:marBottom w:val="0"/>
                  <w:divBdr>
                    <w:top w:val="none" w:sz="0" w:space="0" w:color="auto"/>
                    <w:left w:val="none" w:sz="0" w:space="0" w:color="auto"/>
                    <w:bottom w:val="none" w:sz="0" w:space="0" w:color="auto"/>
                    <w:right w:val="none" w:sz="0" w:space="0" w:color="auto"/>
                  </w:divBdr>
                  <w:divsChild>
                    <w:div w:id="14835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10866</Words>
  <Characters>61940</Characters>
  <Application>Microsoft Office Word</Application>
  <DocSecurity>0</DocSecurity>
  <Lines>516</Lines>
  <Paragraphs>145</Paragraphs>
  <ScaleCrop>false</ScaleCrop>
  <Company/>
  <LinksUpToDate>false</LinksUpToDate>
  <CharactersWithSpaces>72661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user_MON</dc:creator>
  <cp:keywords/>
  <dc:description/>
  <cp:lastModifiedBy>user_MON</cp:lastModifiedBy>
  <cp:revision>3</cp:revision>
  <dcterms:created xsi:type="dcterms:W3CDTF">2022-03-15T10:00:00Z</dcterms:created>
  <dcterms:modified xsi:type="dcterms:W3CDTF">2022-03-15T10:06:00Z</dcterms:modified>
</cp:coreProperties>
</file>