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BD" w:rsidRDefault="00BD37E6" w:rsidP="00A221BD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BD37E6">
        <w:rPr>
          <w:rStyle w:val="a4"/>
          <w:sz w:val="28"/>
          <w:szCs w:val="28"/>
          <w:bdr w:val="none" w:sz="0" w:space="0" w:color="auto" w:frame="1"/>
        </w:rPr>
        <w:t>ГРИПП ПТИЦ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sz w:val="28"/>
          <w:szCs w:val="28"/>
          <w:bdr w:val="none" w:sz="0" w:space="0" w:color="auto" w:frame="1"/>
        </w:rPr>
        <w:t>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Гриппом птиц болеет и человек.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rStyle w:val="a4"/>
          <w:sz w:val="28"/>
          <w:szCs w:val="28"/>
          <w:bdr w:val="none" w:sz="0" w:space="0" w:color="auto" w:frame="1"/>
        </w:rPr>
        <w:t>Возбудитель </w:t>
      </w:r>
      <w:r w:rsidRPr="00BD37E6">
        <w:rPr>
          <w:sz w:val="28"/>
          <w:szCs w:val="28"/>
          <w:bdr w:val="none" w:sz="0" w:space="0" w:color="auto" w:frame="1"/>
        </w:rPr>
        <w:t>– вирус, родственный по антигену вирусу гриппа А человека. Для птиц наиболее опасны вирусы H5N7 и H5N1. При глубоком замораживании в мясе вирус сохраняется свыше 300 дней. Обычные дезинфектанты быстро инактивируют вирус.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rStyle w:val="a4"/>
          <w:sz w:val="28"/>
          <w:szCs w:val="28"/>
          <w:bdr w:val="none" w:sz="0" w:space="0" w:color="auto" w:frame="1"/>
        </w:rPr>
        <w:t>Источник возбудителя</w:t>
      </w:r>
      <w:r w:rsidRPr="00BD37E6">
        <w:rPr>
          <w:sz w:val="28"/>
          <w:szCs w:val="28"/>
          <w:bdr w:val="none" w:sz="0" w:space="0" w:color="auto" w:frame="1"/>
        </w:rPr>
        <w:t> – больная и переболевшая птица. Пути заражения - воздушно-капельный и алиментарный. Факторы передачи вируса – корма, яйцо, тушки погибших и убитых птиц, перо, помёт, тара, инвентарь и др. Человек может заразиться при тесном контакте с инфицированной и мёртвой домашней птицей, при употреблении в пищу мяса и яиц больных птиц без достаточной термической обработки.</w:t>
      </w:r>
    </w:p>
    <w:p w:rsidR="00BD37E6" w:rsidRPr="00A221BD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rStyle w:val="a4"/>
          <w:sz w:val="28"/>
          <w:szCs w:val="28"/>
          <w:bdr w:val="none" w:sz="0" w:space="0" w:color="auto" w:frame="1"/>
        </w:rPr>
        <w:t>Клинические признаки:</w:t>
      </w:r>
      <w:r w:rsidRPr="00BD37E6">
        <w:rPr>
          <w:sz w:val="28"/>
          <w:szCs w:val="28"/>
          <w:bdr w:val="none" w:sz="0" w:space="0" w:color="auto" w:frame="1"/>
        </w:rPr>
        <w:t> Инкубационный период 3 - 7 дней. </w:t>
      </w:r>
      <w:r w:rsidRPr="00A221BD">
        <w:rPr>
          <w:rStyle w:val="a4"/>
          <w:b w:val="0"/>
          <w:sz w:val="28"/>
          <w:szCs w:val="28"/>
          <w:bdr w:val="none" w:sz="0" w:space="0" w:color="auto" w:frame="1"/>
        </w:rPr>
        <w:t xml:space="preserve">У пораженной птицы наблюдается сонливость, чихание, хриплое дыхание, </w:t>
      </w:r>
      <w:proofErr w:type="spellStart"/>
      <w:r w:rsidRPr="00A221BD">
        <w:rPr>
          <w:rStyle w:val="a4"/>
          <w:b w:val="0"/>
          <w:sz w:val="28"/>
          <w:szCs w:val="28"/>
          <w:bdr w:val="none" w:sz="0" w:space="0" w:color="auto" w:frame="1"/>
        </w:rPr>
        <w:t>синюшность</w:t>
      </w:r>
      <w:proofErr w:type="spellEnd"/>
      <w:r w:rsidRPr="00A221BD">
        <w:rPr>
          <w:rStyle w:val="a4"/>
          <w:b w:val="0"/>
          <w:sz w:val="28"/>
          <w:szCs w:val="28"/>
          <w:bdr w:val="none" w:sz="0" w:space="0" w:color="auto" w:frame="1"/>
        </w:rPr>
        <w:t xml:space="preserve"> гребня и сережек, слезотечение, взъерошенность оперения, параличи шеи и конечностей, отеки головы, шеи, шаткая походка, диарея, снижение или полное прекращение яйценоскости. Лечение птицы не разработано.</w:t>
      </w:r>
    </w:p>
    <w:p w:rsidR="00BD37E6" w:rsidRPr="00A221BD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A221BD">
        <w:rPr>
          <w:rStyle w:val="a4"/>
          <w:b w:val="0"/>
          <w:sz w:val="28"/>
          <w:szCs w:val="28"/>
          <w:bdr w:val="none" w:sz="0" w:space="0" w:color="auto" w:frame="1"/>
        </w:rPr>
        <w:t>Меры профилактики: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A221BD">
        <w:rPr>
          <w:sz w:val="28"/>
          <w:szCs w:val="28"/>
          <w:bdr w:val="none" w:sz="0" w:space="0" w:color="auto" w:frame="1"/>
        </w:rPr>
        <w:t>1. </w:t>
      </w:r>
      <w:r w:rsidRPr="00A221BD">
        <w:rPr>
          <w:rStyle w:val="a4"/>
          <w:b w:val="0"/>
          <w:sz w:val="28"/>
          <w:szCs w:val="28"/>
          <w:bdr w:val="none" w:sz="0" w:space="0" w:color="auto" w:frame="1"/>
        </w:rPr>
        <w:t xml:space="preserve">Организация </w:t>
      </w:r>
      <w:proofErr w:type="spellStart"/>
      <w:r w:rsidRPr="00A221BD">
        <w:rPr>
          <w:rStyle w:val="a4"/>
          <w:b w:val="0"/>
          <w:sz w:val="28"/>
          <w:szCs w:val="28"/>
          <w:bdr w:val="none" w:sz="0" w:space="0" w:color="auto" w:frame="1"/>
        </w:rPr>
        <w:t>безвыгульного</w:t>
      </w:r>
      <w:proofErr w:type="spellEnd"/>
      <w:r w:rsidRPr="00A221BD">
        <w:rPr>
          <w:rStyle w:val="a4"/>
          <w:b w:val="0"/>
          <w:sz w:val="28"/>
          <w:szCs w:val="28"/>
          <w:bdr w:val="none" w:sz="0" w:space="0" w:color="auto" w:frame="1"/>
        </w:rPr>
        <w:t xml:space="preserve"> содержания птицы</w:t>
      </w:r>
      <w:r w:rsidRPr="00BD37E6">
        <w:rPr>
          <w:sz w:val="28"/>
          <w:szCs w:val="28"/>
          <w:bdr w:val="none" w:sz="0" w:space="0" w:color="auto" w:frame="1"/>
        </w:rPr>
        <w:t>, исключающего её контакт с дикой птицей.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sz w:val="28"/>
          <w:szCs w:val="28"/>
          <w:bdr w:val="none" w:sz="0" w:space="0" w:color="auto" w:frame="1"/>
        </w:rPr>
        <w:t>2. Комплектование хозяйств только из благополучных по птичьему гриппу 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 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sz w:val="28"/>
          <w:szCs w:val="28"/>
          <w:bdr w:val="none" w:sz="0" w:space="0" w:color="auto" w:frame="1"/>
        </w:rPr>
        <w:t>3. Обеспечение должных санитарных условий содержания домашней птицы – регулярная чистка помещений для содержания птицы с последующей дезинфекцией.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sz w:val="28"/>
          <w:szCs w:val="28"/>
          <w:bdr w:val="none" w:sz="0" w:space="0" w:color="auto" w:frame="1"/>
        </w:rPr>
        <w:t>4. Осуществление ухода в специально отведенной для этой цели одежде и обуви, которую необходимо регулярно стирать и чистить.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sz w:val="28"/>
          <w:szCs w:val="28"/>
          <w:bdr w:val="none" w:sz="0" w:space="0" w:color="auto" w:frame="1"/>
        </w:rPr>
        <w:t>5. Использование в кормлении птицы только качественных и безопасных кормов. Хранение кормов и кормление в местах, недоступных для синантропных птиц (воробьёв, галок, голубей и др.).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sz w:val="28"/>
          <w:szCs w:val="28"/>
          <w:bdr w:val="none" w:sz="0" w:space="0" w:color="auto" w:frame="1"/>
        </w:rPr>
        <w:t>6. Соблюдение правил личной безопасности и гигиены: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sz w:val="28"/>
          <w:szCs w:val="28"/>
          <w:bdr w:val="none" w:sz="0" w:space="0" w:color="auto" w:frame="1"/>
        </w:rPr>
        <w:t>           - после контакта с птицей, предметами ухода за птицей, продукцией птицеводства необходимо  мыть руки с мылом.</w:t>
      </w:r>
    </w:p>
    <w:p w:rsidR="00BD37E6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rFonts w:ascii="Tahoma" w:hAnsi="Tahoma" w:cs="Tahoma"/>
          <w:sz w:val="28"/>
          <w:szCs w:val="28"/>
        </w:rPr>
      </w:pPr>
      <w:r w:rsidRPr="00BD37E6">
        <w:rPr>
          <w:sz w:val="28"/>
          <w:szCs w:val="28"/>
          <w:bdr w:val="none" w:sz="0" w:space="0" w:color="auto" w:frame="1"/>
        </w:rPr>
        <w:t>           - яйцо и мясо птиц перед употреблением в пищу подвергать термической обработке.</w:t>
      </w:r>
    </w:p>
    <w:p w:rsidR="008B5874" w:rsidRPr="00BD37E6" w:rsidRDefault="00BD37E6" w:rsidP="00BD37E6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BD37E6">
        <w:rPr>
          <w:sz w:val="28"/>
          <w:szCs w:val="28"/>
          <w:bdr w:val="none" w:sz="0" w:space="0" w:color="auto" w:frame="1"/>
        </w:rPr>
        <w:t>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</w:t>
      </w:r>
    </w:p>
    <w:p w:rsidR="00BD37E6" w:rsidRDefault="00BD37E6" w:rsidP="00A221BD">
      <w:pPr>
        <w:pStyle w:val="a5"/>
        <w:rPr>
          <w:rStyle w:val="apple-converted-space"/>
          <w:b w:val="0"/>
        </w:rPr>
      </w:pPr>
      <w:r w:rsidRPr="00A221BD">
        <w:rPr>
          <w:rStyle w:val="apple-converted-space"/>
          <w:b w:val="0"/>
        </w:rPr>
        <w:t>ГБУСО Камышловская ветстанция - г.Камышлов, ул. Фарф</w:t>
      </w:r>
      <w:r w:rsidR="004F4457">
        <w:rPr>
          <w:rStyle w:val="apple-converted-space"/>
          <w:b w:val="0"/>
        </w:rPr>
        <w:t>ористов, д. 1, тел. (34375) 2-48</w:t>
      </w:r>
      <w:bookmarkStart w:id="0" w:name="_GoBack"/>
      <w:bookmarkEnd w:id="0"/>
      <w:r w:rsidRPr="00A221BD">
        <w:rPr>
          <w:rStyle w:val="apple-converted-space"/>
          <w:b w:val="0"/>
        </w:rPr>
        <w:t>-43</w:t>
      </w:r>
    </w:p>
    <w:p w:rsidR="009814EA" w:rsidRDefault="009814EA" w:rsidP="0098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Обязательная идентификация животных</w:t>
      </w:r>
    </w:p>
    <w:p w:rsidR="009814EA" w:rsidRDefault="009814EA" w:rsidP="0098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14EA" w:rsidRDefault="009814EA" w:rsidP="009814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11430</wp:posOffset>
            </wp:positionV>
            <wp:extent cx="3252470" cy="2305050"/>
            <wp:effectExtent l="0" t="0" r="5080" b="0"/>
            <wp:wrapSquare wrapText="bothSides"/>
            <wp:docPr id="2" name="Рисунок 2" descr="http://agriculture.by/upload/News/145760_29-cow-iden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griculture.by/upload/News/145760_29-cow-identific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ГБУСО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ветстанция информирует о необходимости проведения идентификации животных.  В соответствии с требованиями статьи 2.5. Закона РФ от 14 мая 1993 года № 4979-1 «О ветеринарии», приказа Министерства сельского хозяйства РФ от 22 апреля 2016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161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животных, подлежащих идентификации и учету»,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все животные подлежат индивидуальной или групповой идентификации и учету.  </w:t>
      </w:r>
    </w:p>
    <w:p w:rsidR="009814EA" w:rsidRDefault="009814EA" w:rsidP="009814E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4EA" w:rsidRDefault="009814EA" w:rsidP="009814E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идентификация животных?</w:t>
      </w:r>
      <w:r>
        <w:rPr>
          <w:rFonts w:ascii="Times New Roman" w:hAnsi="Times New Roman" w:cs="Times New Roman"/>
          <w:sz w:val="28"/>
          <w:szCs w:val="28"/>
        </w:rPr>
        <w:t xml:space="preserve">  Идентификация животных – система учета животных, включающая присвоение идентификационного номера животному путем мечения, регистрацию сведений о животном в базе данных Федеральной государственной информационной системы и выдачей паспорта на животное. Носитель идентификационного номера - бирка (в том числе навесная), татуировка, тавро, кольцо, болюс, чип, ошейник и другие средства, содержащие уникальный цифровой код. </w:t>
      </w:r>
    </w:p>
    <w:p w:rsidR="009814EA" w:rsidRDefault="009814EA" w:rsidP="009814E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4EA" w:rsidRDefault="009814EA" w:rsidP="009814E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1162050</wp:posOffset>
            </wp:positionV>
            <wp:extent cx="2628900" cy="2639060"/>
            <wp:effectExtent l="0" t="0" r="0" b="8890"/>
            <wp:wrapSquare wrapText="bothSides"/>
            <wp:docPr id="1" name="Рисунок 1" descr="http://vgazetepv.ru/media/cache/6c/76/1c/ef/be/36/6c761cefbe369eed1d3bba684846e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vgazetepv.ru/media/cache/6c/76/1c/ef/be/36/6c761cefbe369eed1d3bba684846ef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3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Зачем нужна идентификация?</w:t>
      </w:r>
      <w:r>
        <w:rPr>
          <w:rFonts w:ascii="Times New Roman" w:hAnsi="Times New Roman" w:cs="Times New Roman"/>
          <w:sz w:val="28"/>
          <w:szCs w:val="28"/>
        </w:rPr>
        <w:t xml:space="preserve"> Такое требование, прежде всего, должно обеспечить: - невозможность подменить одного животного другим, - исключение перевозки животных, которые не вакцинированы против бешенства и других заразных болезней, - возврат животного владельцу в случае его потери, а при находке чужого животного определить координаты его владельца, связавшись со специализированной локальной базой или с базой в информационно-телекоммуникационной сети «Интернет».  Чаще всего владельцы животных сталкиваются с необходимостью их мечения при перевозках. </w:t>
      </w:r>
    </w:p>
    <w:p w:rsidR="009814EA" w:rsidRDefault="009814EA" w:rsidP="009814E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Ветеринарный врач может только тогда оформить ветеринарный сопроводительный документ для перевозки животного, когда сможет вписать в этот документ сведения, позволяющие идентифицировать, предназначенное для перевозки животное. </w:t>
      </w:r>
    </w:p>
    <w:p w:rsidR="009814EA" w:rsidRDefault="009814EA" w:rsidP="009814E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идентификации и учета животных необходимо обращаться в ГБУСО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ветстанция по адресу6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г.Камышлов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ул.Фарфористов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тел. (34375) 2-48-43</w:t>
      </w:r>
    </w:p>
    <w:p w:rsidR="009814EA" w:rsidRDefault="009814EA" w:rsidP="009814EA"/>
    <w:p w:rsidR="0008585C" w:rsidRPr="00A221BD" w:rsidRDefault="0008585C" w:rsidP="00A221BD">
      <w:pPr>
        <w:pStyle w:val="a5"/>
      </w:pPr>
    </w:p>
    <w:sectPr w:rsidR="0008585C" w:rsidRPr="00A221BD" w:rsidSect="00A221BD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48"/>
    <w:rsid w:val="0008585C"/>
    <w:rsid w:val="004F4457"/>
    <w:rsid w:val="008B5874"/>
    <w:rsid w:val="00940A48"/>
    <w:rsid w:val="009814EA"/>
    <w:rsid w:val="00A221BD"/>
    <w:rsid w:val="00B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A8523-B28C-4E41-BD50-439E24F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7E6"/>
    <w:rPr>
      <w:b/>
      <w:bCs/>
    </w:rPr>
  </w:style>
  <w:style w:type="character" w:customStyle="1" w:styleId="apple-converted-space">
    <w:name w:val="apple-converted-space"/>
    <w:rsid w:val="00BD37E6"/>
  </w:style>
  <w:style w:type="paragraph" w:styleId="a5">
    <w:name w:val="Body Text"/>
    <w:basedOn w:val="a"/>
    <w:link w:val="a6"/>
    <w:uiPriority w:val="99"/>
    <w:unhideWhenUsed/>
    <w:rsid w:val="00A221BD"/>
    <w:pPr>
      <w:spacing w:line="24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221BD"/>
    <w:rPr>
      <w:rFonts w:ascii="Times New Roman" w:hAnsi="Times New Roman"/>
      <w:b/>
      <w:sz w:val="28"/>
      <w:szCs w:val="28"/>
    </w:rPr>
  </w:style>
  <w:style w:type="paragraph" w:styleId="a7">
    <w:name w:val="No Spacing"/>
    <w:uiPriority w:val="1"/>
    <w:qFormat/>
    <w:rsid w:val="009814E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8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</dc:creator>
  <cp:keywords/>
  <dc:description/>
  <cp:lastModifiedBy>1</cp:lastModifiedBy>
  <cp:revision>8</cp:revision>
  <cp:lastPrinted>2020-02-25T06:24:00Z</cp:lastPrinted>
  <dcterms:created xsi:type="dcterms:W3CDTF">2019-04-03T09:14:00Z</dcterms:created>
  <dcterms:modified xsi:type="dcterms:W3CDTF">2021-12-13T04:32:00Z</dcterms:modified>
</cp:coreProperties>
</file>