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46" w:rsidRDefault="00DA1846">
      <w:pPr>
        <w:pStyle w:val="ConsPlusTitlePage"/>
      </w:pPr>
      <w:r>
        <w:t xml:space="preserve">Документ предоставлен </w:t>
      </w:r>
      <w:hyperlink r:id="rId4" w:history="1">
        <w:r>
          <w:rPr>
            <w:color w:val="0000FF"/>
          </w:rPr>
          <w:t>КонсультантПлюс</w:t>
        </w:r>
      </w:hyperlink>
      <w:r>
        <w:br/>
      </w:r>
    </w:p>
    <w:p w:rsidR="00DA1846" w:rsidRDefault="00DA1846">
      <w:pPr>
        <w:pStyle w:val="ConsPlusNormal"/>
        <w:jc w:val="both"/>
        <w:outlineLvl w:val="0"/>
      </w:pPr>
    </w:p>
    <w:p w:rsidR="00DA1846" w:rsidRDefault="00DA1846">
      <w:pPr>
        <w:pStyle w:val="ConsPlusTitle"/>
        <w:jc w:val="center"/>
        <w:outlineLvl w:val="0"/>
      </w:pPr>
      <w:r>
        <w:t>ПРАВИТЕЛЬСТВО СВЕРДЛОВСКОЙ ОБЛАСТИ</w:t>
      </w:r>
    </w:p>
    <w:p w:rsidR="00DA1846" w:rsidRDefault="00DA1846">
      <w:pPr>
        <w:pStyle w:val="ConsPlusTitle"/>
        <w:jc w:val="center"/>
      </w:pPr>
    </w:p>
    <w:p w:rsidR="00DA1846" w:rsidRDefault="00DA1846">
      <w:pPr>
        <w:pStyle w:val="ConsPlusTitle"/>
        <w:jc w:val="center"/>
      </w:pPr>
      <w:r>
        <w:t>ПОСТАНОВЛЕНИЕ</w:t>
      </w:r>
    </w:p>
    <w:p w:rsidR="00DA1846" w:rsidRDefault="00DA1846">
      <w:pPr>
        <w:pStyle w:val="ConsPlusTitle"/>
        <w:jc w:val="center"/>
      </w:pPr>
      <w:r>
        <w:t>от 26 апреля 2005 г. N 324-ПП</w:t>
      </w:r>
    </w:p>
    <w:p w:rsidR="00DA1846" w:rsidRDefault="00DA1846">
      <w:pPr>
        <w:pStyle w:val="ConsPlusTitle"/>
        <w:jc w:val="center"/>
      </w:pPr>
    </w:p>
    <w:p w:rsidR="00DA1846" w:rsidRDefault="00DA1846">
      <w:pPr>
        <w:pStyle w:val="ConsPlusTitle"/>
        <w:jc w:val="center"/>
      </w:pPr>
      <w:r>
        <w:t>О ПРОДОЛЖЕНИИ ПРОВЕДЕНИЯ ЕЖЕГОДНОГО КОНКУРСА</w:t>
      </w:r>
    </w:p>
    <w:p w:rsidR="00DA1846" w:rsidRDefault="00DA1846">
      <w:pPr>
        <w:pStyle w:val="ConsPlusTitle"/>
        <w:jc w:val="center"/>
      </w:pPr>
      <w:r>
        <w:t>ПО КУЛЬТУРЕ ПРОИЗВОДСТВА И ОХРАНЕ ТРУДА</w:t>
      </w:r>
    </w:p>
    <w:p w:rsidR="00DA1846" w:rsidRDefault="00DA1846">
      <w:pPr>
        <w:pStyle w:val="ConsPlusTitle"/>
        <w:jc w:val="center"/>
      </w:pPr>
      <w:r>
        <w:t>СРЕДИ ОРГАНИЗАЦИЙ, РАСПОЛОЖЕННЫХ НА ТЕРРИТОРИИ</w:t>
      </w:r>
    </w:p>
    <w:p w:rsidR="00DA1846" w:rsidRDefault="00DA1846">
      <w:pPr>
        <w:pStyle w:val="ConsPlusTitle"/>
        <w:jc w:val="center"/>
      </w:pPr>
      <w:r>
        <w:t>СВЕРДЛОВСКОЙ ОБЛАСТИ</w:t>
      </w:r>
    </w:p>
    <w:p w:rsidR="00DA1846" w:rsidRDefault="00DA1846">
      <w:pPr>
        <w:pStyle w:val="ConsPlusNormal"/>
        <w:jc w:val="center"/>
      </w:pPr>
    </w:p>
    <w:p w:rsidR="00DA1846" w:rsidRDefault="00DA1846">
      <w:pPr>
        <w:pStyle w:val="ConsPlusNormal"/>
        <w:jc w:val="center"/>
      </w:pPr>
      <w:r>
        <w:t>Список изменяющих документов</w:t>
      </w:r>
    </w:p>
    <w:p w:rsidR="00DA1846" w:rsidRDefault="00DA1846">
      <w:pPr>
        <w:pStyle w:val="ConsPlusNormal"/>
        <w:jc w:val="center"/>
      </w:pPr>
      <w:proofErr w:type="gramStart"/>
      <w:r>
        <w:t>(в ред. Постановлений Правительства Свердловской области</w:t>
      </w:r>
      <w:proofErr w:type="gramEnd"/>
    </w:p>
    <w:p w:rsidR="00DA1846" w:rsidRDefault="00DA1846">
      <w:pPr>
        <w:pStyle w:val="ConsPlusNormal"/>
        <w:jc w:val="center"/>
      </w:pPr>
      <w:r>
        <w:t xml:space="preserve">от 13.03.2008 </w:t>
      </w:r>
      <w:hyperlink r:id="rId5" w:history="1">
        <w:r>
          <w:rPr>
            <w:color w:val="0000FF"/>
          </w:rPr>
          <w:t>N 180-ПП</w:t>
        </w:r>
      </w:hyperlink>
      <w:r>
        <w:t xml:space="preserve">, от 18.03.2009 </w:t>
      </w:r>
      <w:hyperlink r:id="rId6" w:history="1">
        <w:r>
          <w:rPr>
            <w:color w:val="0000FF"/>
          </w:rPr>
          <w:t>N 280-ПП</w:t>
        </w:r>
      </w:hyperlink>
      <w:r>
        <w:t xml:space="preserve">, от 15.10.2009 </w:t>
      </w:r>
      <w:hyperlink r:id="rId7" w:history="1">
        <w:r>
          <w:rPr>
            <w:color w:val="0000FF"/>
          </w:rPr>
          <w:t>N 1399-ПП</w:t>
        </w:r>
      </w:hyperlink>
      <w:r>
        <w:t>,</w:t>
      </w:r>
    </w:p>
    <w:p w:rsidR="00DA1846" w:rsidRDefault="00DA1846">
      <w:pPr>
        <w:pStyle w:val="ConsPlusNormal"/>
        <w:jc w:val="center"/>
      </w:pPr>
      <w:r>
        <w:t xml:space="preserve">от 29.03.2010 </w:t>
      </w:r>
      <w:hyperlink r:id="rId8" w:history="1">
        <w:r>
          <w:rPr>
            <w:color w:val="0000FF"/>
          </w:rPr>
          <w:t>N 482-ПП</w:t>
        </w:r>
      </w:hyperlink>
      <w:r>
        <w:t xml:space="preserve">, от 03.10.2012 </w:t>
      </w:r>
      <w:hyperlink r:id="rId9" w:history="1">
        <w:r>
          <w:rPr>
            <w:color w:val="0000FF"/>
          </w:rPr>
          <w:t>N 1099-ПП</w:t>
        </w:r>
      </w:hyperlink>
      <w:r>
        <w:t xml:space="preserve">, от 20.01.2015 </w:t>
      </w:r>
      <w:hyperlink r:id="rId10" w:history="1">
        <w:r>
          <w:rPr>
            <w:color w:val="0000FF"/>
          </w:rPr>
          <w:t>N 27-ПП</w:t>
        </w:r>
      </w:hyperlink>
      <w:r>
        <w:t>,</w:t>
      </w:r>
    </w:p>
    <w:p w:rsidR="00DA1846" w:rsidRDefault="00DA1846">
      <w:pPr>
        <w:pStyle w:val="ConsPlusNormal"/>
        <w:jc w:val="center"/>
      </w:pPr>
      <w:r>
        <w:t xml:space="preserve">от 19.07.2016 </w:t>
      </w:r>
      <w:hyperlink r:id="rId11" w:history="1">
        <w:r>
          <w:rPr>
            <w:color w:val="0000FF"/>
          </w:rPr>
          <w:t>N 507-ПП</w:t>
        </w:r>
      </w:hyperlink>
      <w:r>
        <w:t>)</w:t>
      </w:r>
    </w:p>
    <w:p w:rsidR="00DA1846" w:rsidRDefault="00DA1846">
      <w:pPr>
        <w:pStyle w:val="ConsPlusNormal"/>
        <w:jc w:val="both"/>
      </w:pPr>
    </w:p>
    <w:p w:rsidR="00DA1846" w:rsidRDefault="00DA1846">
      <w:pPr>
        <w:pStyle w:val="ConsPlusNormal"/>
        <w:ind w:firstLine="540"/>
        <w:jc w:val="both"/>
      </w:pPr>
      <w:proofErr w:type="gramStart"/>
      <w:r>
        <w:t xml:space="preserve">В целях реализации норм Трудового </w:t>
      </w:r>
      <w:hyperlink r:id="rId12" w:history="1">
        <w:r>
          <w:rPr>
            <w:color w:val="0000FF"/>
          </w:rPr>
          <w:t>кодекса</w:t>
        </w:r>
      </w:hyperlink>
      <w:r>
        <w:t xml:space="preserve"> Российской Федерации (Собрание законодательства Российской Федерации, 2002, N 1, ч. 1, ст. 3), повышения активности работы по охране труда в организациях, расположенных на территории Свердловской области, снижения количества несчастных случаев на производстве и профессиональных заболеваний, повышения культуры производства, в соответствии с </w:t>
      </w:r>
      <w:hyperlink r:id="rId13"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w:t>
      </w:r>
      <w:proofErr w:type="gramEnd"/>
      <w:r>
        <w:t xml:space="preserve"> Свердловской области от 13.01.2016 N 23-ПП "О Департаменте по труду и занятости населения Свердловской области", Правительство Свердловской области постановляет:</w:t>
      </w:r>
    </w:p>
    <w:p w:rsidR="00DA1846" w:rsidRDefault="00DA1846">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19.07.2016 N 507-ПП)</w:t>
      </w:r>
    </w:p>
    <w:p w:rsidR="00DA1846" w:rsidRDefault="00DA1846">
      <w:pPr>
        <w:pStyle w:val="ConsPlusNormal"/>
        <w:ind w:firstLine="540"/>
        <w:jc w:val="both"/>
      </w:pPr>
      <w:r>
        <w:t>1. Продолжить проведение объявленного в 2002 году ежегодного конкурса по культуре производства и охране труда среди организаций, расположенных на территории Свердловской области.</w:t>
      </w:r>
    </w:p>
    <w:p w:rsidR="00DA1846" w:rsidRDefault="00DA1846">
      <w:pPr>
        <w:pStyle w:val="ConsPlusNormal"/>
        <w:ind w:firstLine="540"/>
        <w:jc w:val="both"/>
      </w:pPr>
      <w:r>
        <w:t>2. Утвердить:</w:t>
      </w:r>
    </w:p>
    <w:p w:rsidR="00DA1846" w:rsidRDefault="00DA1846">
      <w:pPr>
        <w:pStyle w:val="ConsPlusNormal"/>
        <w:ind w:firstLine="540"/>
        <w:jc w:val="both"/>
      </w:pPr>
      <w:r>
        <w:t xml:space="preserve">1) </w:t>
      </w:r>
      <w:hyperlink w:anchor="P48" w:history="1">
        <w:r>
          <w:rPr>
            <w:color w:val="0000FF"/>
          </w:rPr>
          <w:t>Положение</w:t>
        </w:r>
      </w:hyperlink>
      <w:r>
        <w:t xml:space="preserve"> о порядке проведения конкурса по культуре производства и охране труда среди организаций, расположенных на территории Свердловской области (прилагается);</w:t>
      </w:r>
    </w:p>
    <w:p w:rsidR="00DA1846" w:rsidRDefault="00DA1846">
      <w:pPr>
        <w:pStyle w:val="ConsPlusNormal"/>
        <w:ind w:firstLine="540"/>
        <w:jc w:val="both"/>
      </w:pPr>
      <w:r>
        <w:t xml:space="preserve">2) </w:t>
      </w:r>
      <w:hyperlink w:anchor="P579" w:history="1">
        <w:r>
          <w:rPr>
            <w:color w:val="0000FF"/>
          </w:rPr>
          <w:t>состав</w:t>
        </w:r>
      </w:hyperlink>
      <w:r>
        <w:t xml:space="preserve"> организационного комитета по проведению конкурса по культуре производства и охране труда среди организаций, расположенных на территории Свердловской области (прилагается).</w:t>
      </w:r>
    </w:p>
    <w:p w:rsidR="00DA1846" w:rsidRDefault="00DA1846">
      <w:pPr>
        <w:pStyle w:val="ConsPlusNormal"/>
        <w:ind w:firstLine="540"/>
        <w:jc w:val="both"/>
      </w:pPr>
      <w:r>
        <w:t>3. Департаменту по труду и занятости населения Свердловской области (Антонов Д.А.):</w:t>
      </w:r>
    </w:p>
    <w:p w:rsidR="00DA1846" w:rsidRDefault="00DA1846">
      <w:pPr>
        <w:pStyle w:val="ConsPlusNormal"/>
        <w:jc w:val="both"/>
      </w:pPr>
      <w:r>
        <w:t xml:space="preserve">(в ред. </w:t>
      </w:r>
      <w:hyperlink r:id="rId15" w:history="1">
        <w:r>
          <w:rPr>
            <w:color w:val="0000FF"/>
          </w:rPr>
          <w:t>Постановления</w:t>
        </w:r>
      </w:hyperlink>
      <w:r>
        <w:t xml:space="preserve"> Правительства Свердловской области от 03.10.2012 N 1099-ПП)</w:t>
      </w:r>
    </w:p>
    <w:p w:rsidR="00DA1846" w:rsidRDefault="00DA1846">
      <w:pPr>
        <w:pStyle w:val="ConsPlusNormal"/>
        <w:ind w:firstLine="540"/>
        <w:jc w:val="both"/>
      </w:pPr>
      <w:proofErr w:type="gramStart"/>
      <w:r>
        <w:t>1) обеспечить организационно-методическую и консультационную помощь исполнительным органам государственной власти Свердловской области по вопросам организации и проведения конкурса по культуре производства и охране труда среди организаций, расположенных на территории Свердловской области, своевременный сбор и обобщение соответствующей информации о ходе проведения и об итогах конкурса от исполнительных органов государственной власти Свердловской области, подготовку материалов для освещения хода проведения и итогов конкурса</w:t>
      </w:r>
      <w:proofErr w:type="gramEnd"/>
      <w:r>
        <w:t xml:space="preserve"> через средства массовой информации;</w:t>
      </w:r>
    </w:p>
    <w:p w:rsidR="00DA1846" w:rsidRDefault="00DA1846">
      <w:pPr>
        <w:pStyle w:val="ConsPlusNormal"/>
        <w:ind w:firstLine="540"/>
        <w:jc w:val="both"/>
      </w:pPr>
      <w:r>
        <w:t>2) представлять в Правительство Свердловской области информацию об итогах конкурса по культуре производства и охране труда среди организаций, расположенных на территории Свердловской области, а также предложения о награждении победителей.</w:t>
      </w:r>
    </w:p>
    <w:p w:rsidR="00DA1846" w:rsidRDefault="00DA1846">
      <w:pPr>
        <w:pStyle w:val="ConsPlusNormal"/>
        <w:ind w:firstLine="540"/>
        <w:jc w:val="both"/>
      </w:pPr>
      <w:r>
        <w:t xml:space="preserve">4. </w:t>
      </w:r>
      <w:proofErr w:type="gramStart"/>
      <w:r>
        <w:t xml:space="preserve">Министерству промышленности и науки Свердловской области (С.В. Пересторонин), Министерству агропромышленного комплекса и продовольствия Свердловской области (М.Н. Копытов), Министерству строительства и развития инфраструктуры Свердловской области (С.Ю. Бидонько), Министерству здравоохранения Свердловской области (И.М. Трофимов), Министерству энергетики и жилищно-коммунального хозяйства Свердловской области (Н.Б. </w:t>
      </w:r>
      <w:r>
        <w:lastRenderedPageBreak/>
        <w:t>Смирнов), Министерству транспорта и связи Свердловской области (А.М. Сидоренко) организовать проведение конкурса по культуре</w:t>
      </w:r>
      <w:proofErr w:type="gramEnd"/>
      <w:r>
        <w:t xml:space="preserve"> производства и охране труда среди организаций, расположенных на территории Свердловской области, и обеспечить представление в установленные сроки в организационный комитет по проведению конкурса необходимой информации о ходе проведения конкурса.</w:t>
      </w:r>
    </w:p>
    <w:p w:rsidR="00DA1846" w:rsidRDefault="00DA1846">
      <w:pPr>
        <w:pStyle w:val="ConsPlusNormal"/>
        <w:jc w:val="both"/>
      </w:pPr>
      <w:r>
        <w:t xml:space="preserve">(в ред. Постановлений Правительства Свердловской области от 03.10.2012 </w:t>
      </w:r>
      <w:hyperlink r:id="rId16" w:history="1">
        <w:r>
          <w:rPr>
            <w:color w:val="0000FF"/>
          </w:rPr>
          <w:t>N 1099-ПП</w:t>
        </w:r>
      </w:hyperlink>
      <w:r>
        <w:t xml:space="preserve">, от 20.01.2015 </w:t>
      </w:r>
      <w:hyperlink r:id="rId17" w:history="1">
        <w:r>
          <w:rPr>
            <w:color w:val="0000FF"/>
          </w:rPr>
          <w:t>N 27-ПП</w:t>
        </w:r>
      </w:hyperlink>
      <w:r>
        <w:t xml:space="preserve">, от 19.07.2016 </w:t>
      </w:r>
      <w:hyperlink r:id="rId18" w:history="1">
        <w:r>
          <w:rPr>
            <w:color w:val="0000FF"/>
          </w:rPr>
          <w:t>N 507-ПП</w:t>
        </w:r>
      </w:hyperlink>
      <w:r>
        <w:t>)</w:t>
      </w:r>
    </w:p>
    <w:p w:rsidR="00DA1846" w:rsidRDefault="00DA1846">
      <w:pPr>
        <w:pStyle w:val="ConsPlusNormal"/>
        <w:ind w:firstLine="540"/>
        <w:jc w:val="both"/>
      </w:pPr>
      <w:r>
        <w:t>5. Рекомендовать отраслевым областным комитетам профсоюзов провести организационно-пропагандистскую работу с целью привлечения первичных профсоюзных организаций к организации и проведению конкурса по культуре производства и охране труда в своих организациях.</w:t>
      </w:r>
    </w:p>
    <w:p w:rsidR="00DA1846" w:rsidRDefault="00DA1846">
      <w:pPr>
        <w:pStyle w:val="ConsPlusNormal"/>
        <w:ind w:firstLine="540"/>
        <w:jc w:val="both"/>
      </w:pPr>
      <w:r>
        <w:t>6. Рекомендовать главам муниципальных образований в Свердловской области оказать содействие в проведении конкурса среди муниципальных организаций жилищно-коммунального хозяйства.</w:t>
      </w:r>
    </w:p>
    <w:p w:rsidR="00DA1846" w:rsidRDefault="00DA1846">
      <w:pPr>
        <w:pStyle w:val="ConsPlusNormal"/>
        <w:ind w:firstLine="540"/>
        <w:jc w:val="both"/>
      </w:pPr>
      <w:r>
        <w:t xml:space="preserve">7. </w:t>
      </w:r>
      <w:proofErr w:type="gramStart"/>
      <w:r>
        <w:t xml:space="preserve">Признать утратившим силу </w:t>
      </w:r>
      <w:hyperlink r:id="rId19" w:history="1">
        <w:r>
          <w:rPr>
            <w:color w:val="0000FF"/>
          </w:rPr>
          <w:t>Постановление</w:t>
        </w:r>
      </w:hyperlink>
      <w:r>
        <w:t xml:space="preserve"> Правительства Свердловской области от 02.08.2001 N 535-ПП "О проведении ежегодного конкурса по культуре производства и охране труда в организациях Свердловской области" (Собрание законодательства Свердловской области, 2001, N 8, ст. 1049) с изменениями, внесенными </w:t>
      </w:r>
      <w:hyperlink r:id="rId20" w:history="1">
        <w:r>
          <w:rPr>
            <w:color w:val="0000FF"/>
          </w:rPr>
          <w:t>Постановлением</w:t>
        </w:r>
      </w:hyperlink>
      <w:r>
        <w:t xml:space="preserve"> Правительства Свердловской области от 30.01.2004 N 54-ПП (Собрание законодательства Свердловской области, 2004, N 1, ст. 50).</w:t>
      </w:r>
      <w:proofErr w:type="gramEnd"/>
    </w:p>
    <w:p w:rsidR="00DA1846" w:rsidRDefault="00DA1846">
      <w:pPr>
        <w:pStyle w:val="ConsPlusNormal"/>
        <w:ind w:firstLine="540"/>
        <w:jc w:val="both"/>
      </w:pPr>
      <w:r>
        <w:t xml:space="preserve">8.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Свердловской области - Министра финансов Свердловской области Г.М. Кулаченко.</w:t>
      </w:r>
    </w:p>
    <w:p w:rsidR="00DA1846" w:rsidRDefault="00DA1846">
      <w:pPr>
        <w:pStyle w:val="ConsPlusNormal"/>
        <w:jc w:val="both"/>
      </w:pPr>
      <w:r>
        <w:t xml:space="preserve">(п. 8 в ред. </w:t>
      </w:r>
      <w:hyperlink r:id="rId21" w:history="1">
        <w:r>
          <w:rPr>
            <w:color w:val="0000FF"/>
          </w:rPr>
          <w:t>Постановления</w:t>
        </w:r>
      </w:hyperlink>
      <w:r>
        <w:t xml:space="preserve"> Правительства Свердловской области от 20.01.2015 N 27-ПП)</w:t>
      </w:r>
    </w:p>
    <w:p w:rsidR="00DA1846" w:rsidRDefault="00DA1846">
      <w:pPr>
        <w:pStyle w:val="ConsPlusNormal"/>
        <w:jc w:val="both"/>
      </w:pPr>
    </w:p>
    <w:p w:rsidR="00DA1846" w:rsidRDefault="00DA1846">
      <w:pPr>
        <w:pStyle w:val="ConsPlusNormal"/>
        <w:jc w:val="right"/>
      </w:pPr>
      <w:r>
        <w:t>Председатель Правительства</w:t>
      </w:r>
    </w:p>
    <w:p w:rsidR="00DA1846" w:rsidRDefault="00DA1846">
      <w:pPr>
        <w:pStyle w:val="ConsPlusNormal"/>
        <w:jc w:val="right"/>
      </w:pPr>
      <w:r>
        <w:t>Свердловской области</w:t>
      </w:r>
    </w:p>
    <w:p w:rsidR="00DA1846" w:rsidRDefault="00DA1846">
      <w:pPr>
        <w:pStyle w:val="ConsPlusNormal"/>
        <w:jc w:val="right"/>
      </w:pPr>
      <w:r>
        <w:t>А.П.ВОРОБЬЕВ</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right"/>
        <w:outlineLvl w:val="0"/>
      </w:pPr>
      <w:r>
        <w:t>Утверждено</w:t>
      </w:r>
    </w:p>
    <w:p w:rsidR="00DA1846" w:rsidRDefault="00DA1846">
      <w:pPr>
        <w:pStyle w:val="ConsPlusNormal"/>
        <w:jc w:val="right"/>
      </w:pPr>
      <w:r>
        <w:t>Постановлением Правительства</w:t>
      </w:r>
    </w:p>
    <w:p w:rsidR="00DA1846" w:rsidRDefault="00DA1846">
      <w:pPr>
        <w:pStyle w:val="ConsPlusNormal"/>
        <w:jc w:val="right"/>
      </w:pPr>
      <w:r>
        <w:t>Свердловской области</w:t>
      </w:r>
    </w:p>
    <w:p w:rsidR="00DA1846" w:rsidRDefault="00DA1846">
      <w:pPr>
        <w:pStyle w:val="ConsPlusNormal"/>
        <w:jc w:val="right"/>
      </w:pPr>
      <w:r>
        <w:t>от 26 апреля 2005 г. N 324-ПП</w:t>
      </w:r>
    </w:p>
    <w:p w:rsidR="00DA1846" w:rsidRDefault="00DA1846">
      <w:pPr>
        <w:pStyle w:val="ConsPlusNormal"/>
        <w:jc w:val="both"/>
      </w:pPr>
    </w:p>
    <w:p w:rsidR="00DA1846" w:rsidRDefault="00DA1846">
      <w:pPr>
        <w:pStyle w:val="ConsPlusTitle"/>
        <w:jc w:val="center"/>
      </w:pPr>
      <w:bookmarkStart w:id="0" w:name="P48"/>
      <w:bookmarkEnd w:id="0"/>
      <w:r>
        <w:t>ПОЛОЖЕНИЕ</w:t>
      </w:r>
    </w:p>
    <w:p w:rsidR="00DA1846" w:rsidRDefault="00DA1846">
      <w:pPr>
        <w:pStyle w:val="ConsPlusTitle"/>
        <w:jc w:val="center"/>
      </w:pPr>
      <w:r>
        <w:t>О ПОРЯДКЕ ПРОВЕДЕНИЯ КОНКУРСА</w:t>
      </w:r>
    </w:p>
    <w:p w:rsidR="00DA1846" w:rsidRDefault="00DA1846">
      <w:pPr>
        <w:pStyle w:val="ConsPlusTitle"/>
        <w:jc w:val="center"/>
      </w:pPr>
      <w:r>
        <w:t>ПО КУЛЬТУРЕ ПРОИЗВОДСТВА И ОХРАНЕ ТРУДА</w:t>
      </w:r>
    </w:p>
    <w:p w:rsidR="00DA1846" w:rsidRDefault="00DA1846">
      <w:pPr>
        <w:pStyle w:val="ConsPlusTitle"/>
        <w:jc w:val="center"/>
      </w:pPr>
      <w:r>
        <w:t>СРЕДИ ОРГАНИЗАЦИЙ, РАСПОЛОЖЕННЫХ НА ТЕРРИТОРИИ</w:t>
      </w:r>
    </w:p>
    <w:p w:rsidR="00DA1846" w:rsidRDefault="00DA1846">
      <w:pPr>
        <w:pStyle w:val="ConsPlusTitle"/>
        <w:jc w:val="center"/>
      </w:pPr>
      <w:r>
        <w:t>СВЕРДЛОВСКОЙ ОБЛАСТИ</w:t>
      </w:r>
    </w:p>
    <w:p w:rsidR="00DA1846" w:rsidRDefault="00DA1846">
      <w:pPr>
        <w:pStyle w:val="ConsPlusNormal"/>
        <w:jc w:val="center"/>
      </w:pPr>
    </w:p>
    <w:p w:rsidR="00DA1846" w:rsidRDefault="00DA1846">
      <w:pPr>
        <w:pStyle w:val="ConsPlusNormal"/>
        <w:jc w:val="center"/>
      </w:pPr>
      <w:r>
        <w:t>Список изменяющих документов</w:t>
      </w:r>
    </w:p>
    <w:p w:rsidR="00DA1846" w:rsidRDefault="00DA1846">
      <w:pPr>
        <w:pStyle w:val="ConsPlusNormal"/>
        <w:jc w:val="center"/>
      </w:pPr>
      <w:proofErr w:type="gramStart"/>
      <w:r>
        <w:t>(в ред. Постановлений Правительства Свердловской области</w:t>
      </w:r>
      <w:proofErr w:type="gramEnd"/>
    </w:p>
    <w:p w:rsidR="00DA1846" w:rsidRDefault="00DA1846">
      <w:pPr>
        <w:pStyle w:val="ConsPlusNormal"/>
        <w:jc w:val="center"/>
      </w:pPr>
      <w:r>
        <w:t xml:space="preserve">от 13.03.2008 </w:t>
      </w:r>
      <w:hyperlink r:id="rId22" w:history="1">
        <w:r>
          <w:rPr>
            <w:color w:val="0000FF"/>
          </w:rPr>
          <w:t>N 180-ПП</w:t>
        </w:r>
      </w:hyperlink>
      <w:r>
        <w:t xml:space="preserve">, от 18.03.2009 </w:t>
      </w:r>
      <w:hyperlink r:id="rId23" w:history="1">
        <w:r>
          <w:rPr>
            <w:color w:val="0000FF"/>
          </w:rPr>
          <w:t>N 280-ПП</w:t>
        </w:r>
      </w:hyperlink>
      <w:r>
        <w:t>,</w:t>
      </w:r>
    </w:p>
    <w:p w:rsidR="00DA1846" w:rsidRDefault="00DA1846">
      <w:pPr>
        <w:pStyle w:val="ConsPlusNormal"/>
        <w:jc w:val="center"/>
      </w:pPr>
      <w:r>
        <w:t xml:space="preserve">от 15.10.2009 </w:t>
      </w:r>
      <w:hyperlink r:id="rId24" w:history="1">
        <w:r>
          <w:rPr>
            <w:color w:val="0000FF"/>
          </w:rPr>
          <w:t>N 1399-ПП</w:t>
        </w:r>
      </w:hyperlink>
      <w:r>
        <w:t xml:space="preserve">, от 03.10.2012 </w:t>
      </w:r>
      <w:hyperlink r:id="rId25" w:history="1">
        <w:r>
          <w:rPr>
            <w:color w:val="0000FF"/>
          </w:rPr>
          <w:t>N 1099-ПП</w:t>
        </w:r>
      </w:hyperlink>
      <w:r>
        <w:t>,</w:t>
      </w:r>
    </w:p>
    <w:p w:rsidR="00DA1846" w:rsidRDefault="00DA1846">
      <w:pPr>
        <w:pStyle w:val="ConsPlusNormal"/>
        <w:jc w:val="center"/>
      </w:pPr>
      <w:r>
        <w:t xml:space="preserve">от 20.01.2015 </w:t>
      </w:r>
      <w:hyperlink r:id="rId26" w:history="1">
        <w:r>
          <w:rPr>
            <w:color w:val="0000FF"/>
          </w:rPr>
          <w:t>N 27-ПП</w:t>
        </w:r>
      </w:hyperlink>
      <w:r>
        <w:t>)</w:t>
      </w:r>
    </w:p>
    <w:p w:rsidR="00DA1846" w:rsidRDefault="00DA1846">
      <w:pPr>
        <w:pStyle w:val="ConsPlusNormal"/>
        <w:jc w:val="both"/>
      </w:pPr>
    </w:p>
    <w:p w:rsidR="00DA1846" w:rsidRDefault="00DA1846">
      <w:pPr>
        <w:pStyle w:val="ConsPlusNormal"/>
        <w:jc w:val="center"/>
        <w:outlineLvl w:val="1"/>
      </w:pPr>
      <w:r>
        <w:t>Глава 1. ЦЕЛИ И ЗАДАЧИ КОНКУРСА</w:t>
      </w:r>
    </w:p>
    <w:p w:rsidR="00DA1846" w:rsidRDefault="00DA1846">
      <w:pPr>
        <w:pStyle w:val="ConsPlusNormal"/>
        <w:jc w:val="both"/>
      </w:pPr>
    </w:p>
    <w:p w:rsidR="00DA1846" w:rsidRDefault="00DA1846">
      <w:pPr>
        <w:pStyle w:val="ConsPlusNormal"/>
        <w:ind w:firstLine="540"/>
        <w:jc w:val="both"/>
      </w:pPr>
      <w:r>
        <w:t xml:space="preserve">1. </w:t>
      </w:r>
      <w:proofErr w:type="gramStart"/>
      <w:r>
        <w:t xml:space="preserve">Конкурс по культуре производства и охране труда среди организаций, расположенных на территории Свердловской области (далее - конкурс), проводится в целях повышения социальной </w:t>
      </w:r>
      <w:r>
        <w:lastRenderedPageBreak/>
        <w:t>эффективности работы по культуре производства и охране труда в организациях, расположенных на территории Свердловской области, снижения количества и тяжести профессиональных заболеваний и несчастных случаев на производстве исходя из главного принципа государственной политики в области охраны труда - обеспечение приоритета сохранения</w:t>
      </w:r>
      <w:proofErr w:type="gramEnd"/>
      <w:r>
        <w:t xml:space="preserve"> жизни и здоровья работников.</w:t>
      </w:r>
    </w:p>
    <w:p w:rsidR="00DA1846" w:rsidRDefault="00DA1846">
      <w:pPr>
        <w:pStyle w:val="ConsPlusNormal"/>
        <w:ind w:firstLine="540"/>
        <w:jc w:val="both"/>
      </w:pPr>
      <w:r>
        <w:t>2. Основными задачами конкурса являются:</w:t>
      </w:r>
    </w:p>
    <w:p w:rsidR="00DA1846" w:rsidRDefault="00DA1846">
      <w:pPr>
        <w:pStyle w:val="ConsPlusNormal"/>
        <w:ind w:firstLine="540"/>
        <w:jc w:val="both"/>
      </w:pPr>
      <w:r>
        <w:t>1) активизация деятельности работодателей, трудовых коллективов, профсоюзных организаций по обеспечению права работника на труд в условиях, соответствующих требованиям охраны труда;</w:t>
      </w:r>
    </w:p>
    <w:p w:rsidR="00DA1846" w:rsidRDefault="00DA1846">
      <w:pPr>
        <w:pStyle w:val="ConsPlusNormal"/>
        <w:ind w:firstLine="540"/>
        <w:jc w:val="both"/>
      </w:pPr>
      <w:r>
        <w:t>2) содействие организации целенаправленной работы по профилактике травматизма, созданию здоровых и безопасных условий труда на всех участках производственной деятельности;</w:t>
      </w:r>
    </w:p>
    <w:p w:rsidR="00DA1846" w:rsidRDefault="00DA1846">
      <w:pPr>
        <w:pStyle w:val="ConsPlusNormal"/>
        <w:ind w:firstLine="540"/>
        <w:jc w:val="both"/>
      </w:pPr>
      <w:r>
        <w:t>3) обобщение и распространение положительного опыта в деле улучшения условий труда;</w:t>
      </w:r>
    </w:p>
    <w:p w:rsidR="00DA1846" w:rsidRDefault="00DA1846">
      <w:pPr>
        <w:pStyle w:val="ConsPlusNormal"/>
        <w:ind w:firstLine="540"/>
        <w:jc w:val="both"/>
      </w:pPr>
      <w:r>
        <w:t>4) повышение производительности труда и качества выпускаемой продукции в результате создания допустимых или оптимальных условий труда.</w:t>
      </w:r>
    </w:p>
    <w:p w:rsidR="00DA1846" w:rsidRDefault="00DA1846">
      <w:pPr>
        <w:pStyle w:val="ConsPlusNormal"/>
        <w:jc w:val="both"/>
      </w:pPr>
    </w:p>
    <w:p w:rsidR="00DA1846" w:rsidRDefault="00DA1846">
      <w:pPr>
        <w:pStyle w:val="ConsPlusNormal"/>
        <w:jc w:val="center"/>
        <w:outlineLvl w:val="1"/>
      </w:pPr>
      <w:r>
        <w:t>Глава 2. ПОРЯДОК ПРОВЕДЕНИЯ КОНКУРСА</w:t>
      </w:r>
    </w:p>
    <w:p w:rsidR="00DA1846" w:rsidRDefault="00DA1846">
      <w:pPr>
        <w:pStyle w:val="ConsPlusNormal"/>
        <w:jc w:val="both"/>
      </w:pPr>
    </w:p>
    <w:p w:rsidR="00DA1846" w:rsidRDefault="00DA1846">
      <w:pPr>
        <w:pStyle w:val="ConsPlusNormal"/>
        <w:ind w:firstLine="540"/>
        <w:jc w:val="both"/>
      </w:pPr>
      <w:r>
        <w:t>3. Конкурс проводится ежегодно. Проведение конкурса организует Департамент по труду и занятости населения Свердловской области совместно с исполнительными органами государственной власти Свердловской области, во взаимодействии с Федерацией профсоюзов Свердловской области, Региональным объединением работодателей "Свердловский областной Союз промышленников и предпринимателей", отраслевыми союзами.</w:t>
      </w:r>
    </w:p>
    <w:p w:rsidR="00DA1846" w:rsidRDefault="00DA1846">
      <w:pPr>
        <w:pStyle w:val="ConsPlusNormal"/>
        <w:ind w:firstLine="540"/>
        <w:jc w:val="both"/>
      </w:pPr>
      <w:r>
        <w:t>Информация о порядке проведения конкурса размещается на сайте Департамента по труду и занятости населения Свердловской области. Организации имеют право получить информацию о порядке проведения конкурса в Департаменте по труду и занятости населения Свердловской области, а также в отраслевых исполнительных органах государственной власти Свердловской области.</w:t>
      </w:r>
    </w:p>
    <w:p w:rsidR="00DA1846" w:rsidRDefault="00DA1846">
      <w:pPr>
        <w:pStyle w:val="ConsPlusNormal"/>
        <w:ind w:firstLine="540"/>
        <w:jc w:val="both"/>
      </w:pPr>
      <w:proofErr w:type="gramStart"/>
      <w:r>
        <w:t>Контроль за</w:t>
      </w:r>
      <w:proofErr w:type="gramEnd"/>
      <w:r>
        <w:t xml:space="preserve"> проведением конкурса осуществляется Департаментом по труду и занятости населения Свердловской области.</w:t>
      </w:r>
    </w:p>
    <w:p w:rsidR="00DA1846" w:rsidRDefault="00DA1846">
      <w:pPr>
        <w:pStyle w:val="ConsPlusNormal"/>
        <w:jc w:val="both"/>
      </w:pPr>
      <w:r>
        <w:t>(</w:t>
      </w:r>
      <w:proofErr w:type="gramStart"/>
      <w:r>
        <w:t>п</w:t>
      </w:r>
      <w:proofErr w:type="gramEnd"/>
      <w:r>
        <w:t xml:space="preserve">. 3 в ред. </w:t>
      </w:r>
      <w:hyperlink r:id="rId27" w:history="1">
        <w:r>
          <w:rPr>
            <w:color w:val="0000FF"/>
          </w:rPr>
          <w:t>Постановления</w:t>
        </w:r>
      </w:hyperlink>
      <w:r>
        <w:t xml:space="preserve"> Правительства Свердловской области от 03.10.2012 N 1099-ПП)</w:t>
      </w:r>
    </w:p>
    <w:p w:rsidR="00DA1846" w:rsidRDefault="00DA1846">
      <w:pPr>
        <w:pStyle w:val="ConsPlusNormal"/>
        <w:ind w:firstLine="540"/>
        <w:jc w:val="both"/>
      </w:pPr>
      <w:r>
        <w:t>4. В конкурсе могут принимать участие организации всех форм собственности и ведомственной подчиненности.</w:t>
      </w:r>
    </w:p>
    <w:p w:rsidR="00DA1846" w:rsidRDefault="00DA1846">
      <w:pPr>
        <w:pStyle w:val="ConsPlusNormal"/>
        <w:ind w:firstLine="540"/>
        <w:jc w:val="both"/>
      </w:pPr>
      <w:r>
        <w:t>Обязательными условиями участия в конкурсе являются:</w:t>
      </w:r>
    </w:p>
    <w:p w:rsidR="00DA1846" w:rsidRDefault="00DA1846">
      <w:pPr>
        <w:pStyle w:val="ConsPlusNormal"/>
        <w:ind w:firstLine="540"/>
        <w:jc w:val="both"/>
      </w:pPr>
      <w:r>
        <w:t>1) наличие службы охраны труда либо специалиста по охране труда;</w:t>
      </w:r>
    </w:p>
    <w:p w:rsidR="00DA1846" w:rsidRDefault="00DA1846">
      <w:pPr>
        <w:pStyle w:val="ConsPlusNormal"/>
        <w:ind w:firstLine="540"/>
        <w:jc w:val="both"/>
      </w:pPr>
      <w:r>
        <w:t>2) наличие коллективного договора, содержащего мероприятия по охране труда, либо соглашения по охране труда;</w:t>
      </w:r>
    </w:p>
    <w:p w:rsidR="00DA1846" w:rsidRDefault="00DA1846">
      <w:pPr>
        <w:pStyle w:val="ConsPlusNormal"/>
        <w:ind w:firstLine="540"/>
        <w:jc w:val="both"/>
      </w:pPr>
      <w:r>
        <w:t>3) наличие оборудованного кабинета по охране труда или уголка по охране труда;</w:t>
      </w:r>
    </w:p>
    <w:p w:rsidR="00DA1846" w:rsidRDefault="00DA1846">
      <w:pPr>
        <w:pStyle w:val="ConsPlusNormal"/>
        <w:jc w:val="both"/>
      </w:pPr>
      <w:r>
        <w:t xml:space="preserve">(подп. 3 в ред. </w:t>
      </w:r>
      <w:hyperlink r:id="rId28" w:history="1">
        <w:r>
          <w:rPr>
            <w:color w:val="0000FF"/>
          </w:rPr>
          <w:t>Постановления</w:t>
        </w:r>
      </w:hyperlink>
      <w:r>
        <w:t xml:space="preserve"> Правительства Свердловской области от 03.10.2012 N 1099-ПП)</w:t>
      </w:r>
    </w:p>
    <w:p w:rsidR="00DA1846" w:rsidRDefault="00DA1846">
      <w:pPr>
        <w:pStyle w:val="ConsPlusNormal"/>
        <w:ind w:firstLine="540"/>
        <w:jc w:val="both"/>
      </w:pPr>
      <w:r>
        <w:t>4) прохождение обучения и проверки знаний требований охраны труда руководителем и главными специалистами организаций, подтвержденное удостоверением о проверке знаний требований охраны труда.</w:t>
      </w:r>
    </w:p>
    <w:p w:rsidR="00DA1846" w:rsidRDefault="00DA1846">
      <w:pPr>
        <w:pStyle w:val="ConsPlusNormal"/>
        <w:ind w:firstLine="540"/>
        <w:jc w:val="both"/>
      </w:pPr>
      <w:r>
        <w:t>5. Для проведения конкурса создаются:</w:t>
      </w:r>
    </w:p>
    <w:p w:rsidR="00DA1846" w:rsidRDefault="00DA1846">
      <w:pPr>
        <w:pStyle w:val="ConsPlusNormal"/>
        <w:ind w:firstLine="540"/>
        <w:jc w:val="both"/>
      </w:pPr>
      <w:r>
        <w:t xml:space="preserve">1) на областном уровне - организационный комитет по проведению конкурса по культуре производства и охране труда среди организаций, расположенных на территории Свердловской области (далее - организационный комитет), состав которого утверждается постановлением Правительства Свердловской области. </w:t>
      </w:r>
      <w:proofErr w:type="gramStart"/>
      <w:r>
        <w:t>В своей работе организационный комитет руководствуется настоящим Положением;</w:t>
      </w:r>
      <w:proofErr w:type="gramEnd"/>
    </w:p>
    <w:p w:rsidR="00DA1846" w:rsidRDefault="00DA1846">
      <w:pPr>
        <w:pStyle w:val="ConsPlusNormal"/>
        <w:ind w:firstLine="540"/>
        <w:jc w:val="both"/>
      </w:pPr>
      <w:r>
        <w:t>2) на отраслевом уровне - отраслевые рабочие группы исполнительных органов государственной власти Свердловской области по организации и проведению конкурса (далее - отраслевые рабочие группы), состав которых утверждается решением исполнительных органов государственной власти Свердловской области с учетом предложений отраслевых областных комитетов профсоюзов и отраслевых объединений работодателей.</w:t>
      </w:r>
    </w:p>
    <w:p w:rsidR="00DA1846" w:rsidRDefault="00DA1846">
      <w:pPr>
        <w:pStyle w:val="ConsPlusNormal"/>
        <w:ind w:firstLine="540"/>
        <w:jc w:val="both"/>
      </w:pPr>
      <w:r>
        <w:t>Отраслевые рабочие группы:</w:t>
      </w:r>
    </w:p>
    <w:p w:rsidR="00DA1846" w:rsidRDefault="00DA1846">
      <w:pPr>
        <w:pStyle w:val="ConsPlusNormal"/>
        <w:ind w:firstLine="540"/>
        <w:jc w:val="both"/>
      </w:pPr>
      <w:r>
        <w:lastRenderedPageBreak/>
        <w:t xml:space="preserve">до 15 февраля конкурсного года рассылают в адрес организаций приглашения на участие в конкурсе с пакетом конкурсной документации, состоящим из заявки на участие в конкурсе по </w:t>
      </w:r>
      <w:hyperlink w:anchor="P127" w:history="1">
        <w:r>
          <w:rPr>
            <w:color w:val="0000FF"/>
          </w:rPr>
          <w:t>форме</w:t>
        </w:r>
      </w:hyperlink>
      <w:r>
        <w:t xml:space="preserve"> согласно приложению N 1, информационной карты участника конкурса по </w:t>
      </w:r>
      <w:hyperlink w:anchor="P165" w:history="1">
        <w:r>
          <w:rPr>
            <w:color w:val="0000FF"/>
          </w:rPr>
          <w:t>форме</w:t>
        </w:r>
      </w:hyperlink>
      <w:r>
        <w:t xml:space="preserve"> согласно приложению N 2;</w:t>
      </w:r>
    </w:p>
    <w:p w:rsidR="00DA1846" w:rsidRDefault="00DA1846">
      <w:pPr>
        <w:pStyle w:val="ConsPlusNormal"/>
        <w:ind w:firstLine="540"/>
        <w:jc w:val="both"/>
      </w:pPr>
      <w:r>
        <w:t>до 1 марта конкурсного года принимают от организаций заявки на участие в конкурсе и составляют перечень организаций, участвующих в конкурсе;</w:t>
      </w:r>
    </w:p>
    <w:p w:rsidR="00DA1846" w:rsidRDefault="00DA1846">
      <w:pPr>
        <w:pStyle w:val="ConsPlusNormal"/>
        <w:ind w:firstLine="540"/>
        <w:jc w:val="both"/>
      </w:pPr>
      <w:proofErr w:type="gramStart"/>
      <w:r>
        <w:t xml:space="preserve">не позднее 15 февраля следующего за конкурсным года запрашивают от организаций, участвующих в конкурсе, информацию о состоянии условий и охраны труда по итогам года в соответствии с </w:t>
      </w:r>
      <w:hyperlink w:anchor="P165" w:history="1">
        <w:r>
          <w:rPr>
            <w:color w:val="0000FF"/>
          </w:rPr>
          <w:t>информационной картой</w:t>
        </w:r>
      </w:hyperlink>
      <w:r>
        <w:t xml:space="preserve"> участника конкурса;</w:t>
      </w:r>
      <w:proofErr w:type="gramEnd"/>
    </w:p>
    <w:p w:rsidR="00DA1846" w:rsidRDefault="00DA1846">
      <w:pPr>
        <w:pStyle w:val="ConsPlusNormal"/>
        <w:ind w:firstLine="540"/>
        <w:jc w:val="both"/>
      </w:pPr>
      <w:r>
        <w:t xml:space="preserve">проводят оценку состояния условий и охраны труда организаций по балльной системе, руководствуясь таблицей </w:t>
      </w:r>
      <w:proofErr w:type="gramStart"/>
      <w:r>
        <w:t>оценки показателей состояния культуры производства</w:t>
      </w:r>
      <w:proofErr w:type="gramEnd"/>
      <w:r>
        <w:t xml:space="preserve"> и охраны труда в организации по </w:t>
      </w:r>
      <w:hyperlink w:anchor="P295" w:history="1">
        <w:r>
          <w:rPr>
            <w:color w:val="0000FF"/>
          </w:rPr>
          <w:t>форме</w:t>
        </w:r>
      </w:hyperlink>
      <w:r>
        <w:t xml:space="preserve"> согласно приложению N 3 и данными </w:t>
      </w:r>
      <w:hyperlink w:anchor="P165" w:history="1">
        <w:r>
          <w:rPr>
            <w:color w:val="0000FF"/>
          </w:rPr>
          <w:t>информационной карты</w:t>
        </w:r>
      </w:hyperlink>
      <w:r>
        <w:t>;</w:t>
      </w:r>
    </w:p>
    <w:p w:rsidR="00DA1846" w:rsidRDefault="00DA1846">
      <w:pPr>
        <w:pStyle w:val="ConsPlusNormal"/>
        <w:ind w:firstLine="540"/>
        <w:jc w:val="both"/>
      </w:pPr>
      <w:r>
        <w:t xml:space="preserve">не позднее 15 марта следующего </w:t>
      </w:r>
      <w:proofErr w:type="gramStart"/>
      <w:r>
        <w:t>за</w:t>
      </w:r>
      <w:proofErr w:type="gramEnd"/>
      <w:r>
        <w:t xml:space="preserve"> </w:t>
      </w:r>
      <w:proofErr w:type="gramStart"/>
      <w:r>
        <w:t>конкурсным</w:t>
      </w:r>
      <w:proofErr w:type="gramEnd"/>
      <w:r>
        <w:t xml:space="preserve"> года представляют в организационный комитет справку о предварительных итогах конкурса по </w:t>
      </w:r>
      <w:hyperlink w:anchor="P453" w:history="1">
        <w:r>
          <w:rPr>
            <w:color w:val="0000FF"/>
          </w:rPr>
          <w:t>форме</w:t>
        </w:r>
      </w:hyperlink>
      <w:r>
        <w:t xml:space="preserve"> согласно приложению N 4 и </w:t>
      </w:r>
      <w:hyperlink w:anchor="P165" w:history="1">
        <w:r>
          <w:rPr>
            <w:color w:val="0000FF"/>
          </w:rPr>
          <w:t>информационные карты</w:t>
        </w:r>
      </w:hyperlink>
      <w:r>
        <w:t xml:space="preserve"> организаций - претендентов на призовые места.</w:t>
      </w:r>
    </w:p>
    <w:p w:rsidR="00DA1846" w:rsidRDefault="00DA1846">
      <w:pPr>
        <w:pStyle w:val="ConsPlusNormal"/>
        <w:ind w:firstLine="540"/>
        <w:jc w:val="both"/>
      </w:pPr>
      <w:r>
        <w:t>6. Конкурс проводится среди организаций по следующим отраслевым рабочим группам:</w:t>
      </w:r>
    </w:p>
    <w:p w:rsidR="00DA1846" w:rsidRDefault="00DA1846">
      <w:pPr>
        <w:pStyle w:val="ConsPlusNormal"/>
        <w:ind w:firstLine="540"/>
        <w:jc w:val="both"/>
      </w:pPr>
      <w:r>
        <w:t>1) здравоохранение (отраслевая рабочая группа Министерства здравоохранения Свердловской области);</w:t>
      </w:r>
    </w:p>
    <w:p w:rsidR="00DA1846" w:rsidRDefault="00DA1846">
      <w:pPr>
        <w:pStyle w:val="ConsPlusNormal"/>
        <w:ind w:firstLine="540"/>
        <w:jc w:val="both"/>
      </w:pPr>
      <w:r>
        <w:t>2) сельское хозяйство (отраслевая рабочая группа Министерства агропромышленного комплекса и продовольствия Свердловской области);</w:t>
      </w:r>
    </w:p>
    <w:p w:rsidR="00DA1846" w:rsidRDefault="00DA1846">
      <w:pPr>
        <w:pStyle w:val="ConsPlusNormal"/>
        <w:ind w:firstLine="540"/>
        <w:jc w:val="both"/>
      </w:pPr>
      <w:r>
        <w:t>3) пищевая и перерабатывающая промышленность (отраслевая рабочая группа Министерства агропромышленного комплекса и продовольствия Свердловской области);</w:t>
      </w:r>
    </w:p>
    <w:p w:rsidR="00DA1846" w:rsidRDefault="00DA1846">
      <w:pPr>
        <w:pStyle w:val="ConsPlusNormal"/>
        <w:ind w:firstLine="540"/>
        <w:jc w:val="both"/>
      </w:pPr>
      <w:r>
        <w:t>4) черная металлургия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5) цветная металлургия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6) ферросплавная промышленность, горнодобывающий комплекс и производство огнеупорных изделий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7) машиностроение и металлообработка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8) химическая и нефтехимическая промышленность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9) лесная, деревообрабатывающая и целлюлозно-бумажная промышленность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10) легкая промышленность (отраслевая рабочая группа Министерства промышленности и науки Свердловской области);</w:t>
      </w:r>
    </w:p>
    <w:p w:rsidR="00DA1846" w:rsidRDefault="00DA1846">
      <w:pPr>
        <w:pStyle w:val="ConsPlusNormal"/>
        <w:ind w:firstLine="540"/>
        <w:jc w:val="both"/>
      </w:pPr>
      <w:r>
        <w:t>11) топливно-энергетический комплекс (отраслевая рабочая группа Министерства энергетики и жилищно-коммунального хозяйства Свердловской области);</w:t>
      </w:r>
    </w:p>
    <w:p w:rsidR="00DA1846" w:rsidRDefault="00DA1846">
      <w:pPr>
        <w:pStyle w:val="ConsPlusNormal"/>
        <w:ind w:firstLine="540"/>
        <w:jc w:val="both"/>
      </w:pPr>
      <w:r>
        <w:t>12) транспорт (отраслевая рабочая группа Министерства транспорта и связи Свердловской области);</w:t>
      </w:r>
    </w:p>
    <w:p w:rsidR="00DA1846" w:rsidRDefault="00DA1846">
      <w:pPr>
        <w:pStyle w:val="ConsPlusNormal"/>
        <w:ind w:firstLine="540"/>
        <w:jc w:val="both"/>
      </w:pPr>
      <w:r>
        <w:t>13) связь (отраслевая рабочая группа Министерства транспорта и связи Свердловской области);</w:t>
      </w:r>
    </w:p>
    <w:p w:rsidR="00DA1846" w:rsidRDefault="00DA1846">
      <w:pPr>
        <w:pStyle w:val="ConsPlusNormal"/>
        <w:ind w:firstLine="540"/>
        <w:jc w:val="both"/>
      </w:pPr>
      <w:r>
        <w:t>14) строительство (отраслевая рабочая группа Министерства строительства и развития инфраструктуры Свердловской области);</w:t>
      </w:r>
    </w:p>
    <w:p w:rsidR="00DA1846" w:rsidRDefault="00DA1846">
      <w:pPr>
        <w:pStyle w:val="ConsPlusNormal"/>
        <w:ind w:firstLine="540"/>
        <w:jc w:val="both"/>
      </w:pPr>
      <w:r>
        <w:t>15) промышленность строительных материалов (отраслевая рабочая группа Министерства строительства и развития инфраструктуры Свердловской области);</w:t>
      </w:r>
    </w:p>
    <w:p w:rsidR="00DA1846" w:rsidRDefault="00DA1846">
      <w:pPr>
        <w:pStyle w:val="ConsPlusNormal"/>
        <w:ind w:firstLine="540"/>
        <w:jc w:val="both"/>
      </w:pPr>
      <w:r>
        <w:t>16) жилищно-коммунальное хозяйство (отраслевая рабочая группа Министерства энергетики и жилищно-коммунального хозяйства Свердловской области).</w:t>
      </w:r>
    </w:p>
    <w:p w:rsidR="00DA1846" w:rsidRDefault="00DA1846">
      <w:pPr>
        <w:pStyle w:val="ConsPlusNormal"/>
        <w:jc w:val="both"/>
      </w:pPr>
      <w:r>
        <w:t xml:space="preserve">(п. 6 в ред. </w:t>
      </w:r>
      <w:hyperlink r:id="rId29" w:history="1">
        <w:r>
          <w:rPr>
            <w:color w:val="0000FF"/>
          </w:rPr>
          <w:t>Постановления</w:t>
        </w:r>
      </w:hyperlink>
      <w:r>
        <w:t xml:space="preserve"> Правительства Свердловской области от 20.01.2015 N 27-ПП)</w:t>
      </w:r>
    </w:p>
    <w:p w:rsidR="00DA1846" w:rsidRDefault="00DA1846">
      <w:pPr>
        <w:pStyle w:val="ConsPlusNormal"/>
        <w:ind w:firstLine="540"/>
        <w:jc w:val="both"/>
      </w:pPr>
      <w:r>
        <w:t>7. Организации, участвующие в конкурсе:</w:t>
      </w:r>
    </w:p>
    <w:p w:rsidR="00DA1846" w:rsidRDefault="00DA1846">
      <w:pPr>
        <w:pStyle w:val="ConsPlusNormal"/>
        <w:ind w:firstLine="540"/>
        <w:jc w:val="both"/>
      </w:pPr>
      <w:r>
        <w:t>1) не позднее 1 марта конкурсного года представляют в отраслевые рабочие группы документы, необходимые для участия в конкурсе (заявка на участие в конкурсе, информационная карта, иные документы и материалы по усмотрению участника конкурса);</w:t>
      </w:r>
    </w:p>
    <w:p w:rsidR="00DA1846" w:rsidRDefault="00DA1846">
      <w:pPr>
        <w:pStyle w:val="ConsPlusNormal"/>
        <w:ind w:firstLine="540"/>
        <w:jc w:val="both"/>
      </w:pPr>
      <w:r>
        <w:lastRenderedPageBreak/>
        <w:t>2) после уведомления о включении в состав участников конкурса разрабатывают и реализуют мероприятия по улучшению состояния условий и охраны труда;</w:t>
      </w:r>
    </w:p>
    <w:p w:rsidR="00DA1846" w:rsidRDefault="00DA1846">
      <w:pPr>
        <w:pStyle w:val="ConsPlusNormal"/>
        <w:ind w:firstLine="540"/>
        <w:jc w:val="both"/>
      </w:pPr>
      <w:r>
        <w:t xml:space="preserve">3) по итогам конкурсного года, не позднее 1 марта следующего </w:t>
      </w:r>
      <w:proofErr w:type="gramStart"/>
      <w:r>
        <w:t>за</w:t>
      </w:r>
      <w:proofErr w:type="gramEnd"/>
      <w:r>
        <w:t xml:space="preserve"> </w:t>
      </w:r>
      <w:proofErr w:type="gramStart"/>
      <w:r>
        <w:t>конкурсным</w:t>
      </w:r>
      <w:proofErr w:type="gramEnd"/>
      <w:r>
        <w:t xml:space="preserve"> года, представляют информацию в соответствии с информационной картой участника конкурса в отраслевые рабочие группы.</w:t>
      </w:r>
    </w:p>
    <w:p w:rsidR="00DA1846" w:rsidRDefault="00DA1846">
      <w:pPr>
        <w:pStyle w:val="ConsPlusNormal"/>
        <w:jc w:val="both"/>
      </w:pPr>
    </w:p>
    <w:p w:rsidR="00DA1846" w:rsidRDefault="00DA1846">
      <w:pPr>
        <w:pStyle w:val="ConsPlusNormal"/>
        <w:jc w:val="center"/>
        <w:outlineLvl w:val="1"/>
      </w:pPr>
      <w:r>
        <w:t>Глава 3. ПОДВЕДЕНИЕ ИТОГОВ И ПООЩРЕНИЕ ПОБЕДИТЕЛЕЙ КОНКУРСА</w:t>
      </w:r>
    </w:p>
    <w:p w:rsidR="00DA1846" w:rsidRDefault="00DA1846">
      <w:pPr>
        <w:pStyle w:val="ConsPlusNormal"/>
        <w:jc w:val="both"/>
      </w:pPr>
    </w:p>
    <w:p w:rsidR="00DA1846" w:rsidRDefault="00DA1846">
      <w:pPr>
        <w:pStyle w:val="ConsPlusNormal"/>
        <w:ind w:firstLine="540"/>
        <w:jc w:val="both"/>
      </w:pPr>
      <w:r>
        <w:t>8. Организационный комитет подводит итоги конкурса по состоянию культуры производства, условий и охраны труда организаций на 31 декабря конкурсного года в каждой группе, определяет победителей конкурса и до 15 апреля направляет предложения о награждении победителей в Правительство Свердловской области.</w:t>
      </w:r>
    </w:p>
    <w:p w:rsidR="00DA1846" w:rsidRDefault="00DA1846">
      <w:pPr>
        <w:pStyle w:val="ConsPlusNormal"/>
        <w:ind w:firstLine="540"/>
        <w:jc w:val="both"/>
      </w:pPr>
      <w:r>
        <w:t>9. Решение о награждении победителей конкурса принимается Правительством Свердловской области.</w:t>
      </w:r>
    </w:p>
    <w:p w:rsidR="00DA1846" w:rsidRDefault="00DA1846">
      <w:pPr>
        <w:pStyle w:val="ConsPlusNormal"/>
        <w:jc w:val="both"/>
      </w:pPr>
      <w:r>
        <w:t>(</w:t>
      </w:r>
      <w:proofErr w:type="gramStart"/>
      <w:r>
        <w:t>п</w:t>
      </w:r>
      <w:proofErr w:type="gramEnd"/>
      <w:r>
        <w:t xml:space="preserve">. 9 в ред. </w:t>
      </w:r>
      <w:hyperlink r:id="rId30" w:history="1">
        <w:r>
          <w:rPr>
            <w:color w:val="0000FF"/>
          </w:rPr>
          <w:t>Постановления</w:t>
        </w:r>
      </w:hyperlink>
      <w:r>
        <w:t xml:space="preserve"> Правительства Свердловской области от 03.10.2012 N 1099-ПП)</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nformat"/>
        <w:jc w:val="both"/>
      </w:pPr>
      <w:r>
        <w:t>Форма                                                        Приложение N 1</w:t>
      </w:r>
    </w:p>
    <w:p w:rsidR="00DA1846" w:rsidRDefault="00DA1846">
      <w:pPr>
        <w:pStyle w:val="ConsPlusNonformat"/>
        <w:jc w:val="both"/>
      </w:pPr>
      <w:r>
        <w:t xml:space="preserve">                                                                к Положению</w:t>
      </w:r>
    </w:p>
    <w:p w:rsidR="00DA1846" w:rsidRDefault="00DA1846">
      <w:pPr>
        <w:pStyle w:val="ConsPlusNonformat"/>
        <w:jc w:val="both"/>
      </w:pPr>
    </w:p>
    <w:p w:rsidR="00DA1846" w:rsidRDefault="00DA1846">
      <w:pPr>
        <w:pStyle w:val="ConsPlusNonformat"/>
        <w:jc w:val="both"/>
      </w:pPr>
      <w:bookmarkStart w:id="1" w:name="P127"/>
      <w:bookmarkEnd w:id="1"/>
      <w:r>
        <w:t xml:space="preserve">                                  ЗАЯВКА</w:t>
      </w:r>
    </w:p>
    <w:p w:rsidR="00DA1846" w:rsidRDefault="00DA1846">
      <w:pPr>
        <w:pStyle w:val="ConsPlusNonformat"/>
        <w:jc w:val="both"/>
      </w:pPr>
      <w:r>
        <w:t xml:space="preserve">             НА УЧАСТИЕ В КОНКУРСЕ ПО КУЛЬТУРЕ ПРОИЗВОДСТВА И</w:t>
      </w:r>
    </w:p>
    <w:p w:rsidR="00DA1846" w:rsidRDefault="00DA1846">
      <w:pPr>
        <w:pStyle w:val="ConsPlusNonformat"/>
        <w:jc w:val="both"/>
      </w:pPr>
      <w:r>
        <w:t xml:space="preserve">        ОХРАНЕ ТРУДА СРЕДИ ОРГАНИЗАЦИЙ, РАСПОЛОЖЕННЫХ НА ТЕРРИТОРИИ</w:t>
      </w:r>
    </w:p>
    <w:p w:rsidR="00DA1846" w:rsidRDefault="00DA1846">
      <w:pPr>
        <w:pStyle w:val="ConsPlusNonformat"/>
        <w:jc w:val="both"/>
      </w:pPr>
      <w:r>
        <w:t xml:space="preserve">                     СВЕРДЛОВСКОЙ ОБЛАСТИ, В 200_ ГОДУ</w:t>
      </w:r>
    </w:p>
    <w:p w:rsidR="00DA1846" w:rsidRDefault="00DA1846">
      <w:pPr>
        <w:pStyle w:val="ConsPlusNonformat"/>
        <w:jc w:val="both"/>
      </w:pPr>
    </w:p>
    <w:p w:rsidR="00DA1846" w:rsidRDefault="00DA1846">
      <w:pPr>
        <w:pStyle w:val="ConsPlusNonformat"/>
        <w:jc w:val="both"/>
      </w:pPr>
      <w:r>
        <w:t>___________________________________________________________________________</w:t>
      </w:r>
    </w:p>
    <w:p w:rsidR="00DA1846" w:rsidRDefault="00DA1846">
      <w:pPr>
        <w:pStyle w:val="ConsPlusNonformat"/>
        <w:jc w:val="both"/>
      </w:pPr>
      <w:r>
        <w:t xml:space="preserve">                (полное наименование организации-заявителя)</w:t>
      </w:r>
    </w:p>
    <w:p w:rsidR="00DA1846" w:rsidRDefault="00DA1846">
      <w:pPr>
        <w:pStyle w:val="ConsPlusNonformat"/>
        <w:jc w:val="both"/>
      </w:pPr>
      <w:r>
        <w:t>зарегистрировано _______________________________</w:t>
      </w:r>
    </w:p>
    <w:p w:rsidR="00DA1846" w:rsidRDefault="00DA1846">
      <w:pPr>
        <w:pStyle w:val="ConsPlusNonformat"/>
        <w:jc w:val="both"/>
      </w:pPr>
      <w:r>
        <w:t xml:space="preserve">                       (дата регистрации)</w:t>
      </w:r>
    </w:p>
    <w:p w:rsidR="00DA1846" w:rsidRDefault="00DA1846">
      <w:pPr>
        <w:pStyle w:val="ConsPlusNonformat"/>
        <w:jc w:val="both"/>
      </w:pPr>
      <w:r>
        <w:t>__________________________________________________________________________,</w:t>
      </w:r>
    </w:p>
    <w:p w:rsidR="00DA1846" w:rsidRDefault="00DA1846">
      <w:pPr>
        <w:pStyle w:val="ConsPlusNonformat"/>
        <w:jc w:val="both"/>
      </w:pPr>
      <w:r>
        <w:t xml:space="preserve">             (орган, зарегистрировавший организацию-заявителя)</w:t>
      </w:r>
    </w:p>
    <w:p w:rsidR="00DA1846" w:rsidRDefault="00DA1846">
      <w:pPr>
        <w:pStyle w:val="ConsPlusNonformat"/>
        <w:jc w:val="both"/>
      </w:pPr>
      <w:r>
        <w:t>о чем выдано свидетельство N __________________,</w:t>
      </w:r>
    </w:p>
    <w:p w:rsidR="00DA1846" w:rsidRDefault="00DA1846">
      <w:pPr>
        <w:pStyle w:val="ConsPlusNormal"/>
        <w:ind w:firstLine="540"/>
        <w:jc w:val="both"/>
      </w:pPr>
      <w:r>
        <w:t>заявляет о своем намерении принять участие в конкурсе по культуре производства и охране труда среди организаций, расположенных на территории Свердловской области.</w:t>
      </w:r>
    </w:p>
    <w:p w:rsidR="00DA1846" w:rsidRDefault="00DA1846">
      <w:pPr>
        <w:pStyle w:val="ConsPlusNormal"/>
        <w:ind w:firstLine="540"/>
        <w:jc w:val="both"/>
      </w:pPr>
      <w:r>
        <w:t>С порядком проведения конкурса ознакомлены и согласны.</w:t>
      </w:r>
    </w:p>
    <w:p w:rsidR="00DA1846" w:rsidRDefault="00DA1846">
      <w:pPr>
        <w:pStyle w:val="ConsPlusNormal"/>
        <w:ind w:firstLine="540"/>
        <w:jc w:val="both"/>
      </w:pPr>
      <w:r>
        <w:t>Подтверждаем, что организация-заявитель не является банкротом, не находится в состоянии ликвидации, арест на ее имущество не наложен, не имеет задолженности по заработной плате и социальным выплатам.</w:t>
      </w:r>
    </w:p>
    <w:p w:rsidR="00DA1846" w:rsidRDefault="00DA1846">
      <w:pPr>
        <w:pStyle w:val="ConsPlusNormal"/>
        <w:ind w:firstLine="540"/>
        <w:jc w:val="both"/>
      </w:pPr>
      <w:r>
        <w:t>Полноту и достоверность сведений, указанных в настоящей заявке и прилагаемых к ней документах, гарантируем.</w:t>
      </w:r>
    </w:p>
    <w:p w:rsidR="00DA1846" w:rsidRDefault="00DA1846">
      <w:pPr>
        <w:pStyle w:val="ConsPlusNormal"/>
        <w:ind w:firstLine="540"/>
        <w:jc w:val="both"/>
      </w:pPr>
      <w:r>
        <w:t>Уведомлены о том, что участники конкурса, представившие в организационный комитет недостоверные данные, могут быть не допущены к участию в конкурсе или сняты с участия в конкурсе в процессе его проведения.</w:t>
      </w:r>
    </w:p>
    <w:p w:rsidR="00DA1846" w:rsidRDefault="00DA1846">
      <w:pPr>
        <w:pStyle w:val="ConsPlusNormal"/>
        <w:ind w:firstLine="540"/>
        <w:jc w:val="both"/>
      </w:pPr>
      <w:r>
        <w:t>К конкурсной заявке прилагаются следующие документы:</w:t>
      </w:r>
    </w:p>
    <w:p w:rsidR="00DA1846" w:rsidRDefault="00DA1846">
      <w:pPr>
        <w:pStyle w:val="ConsPlusNormal"/>
        <w:ind w:firstLine="540"/>
        <w:jc w:val="both"/>
      </w:pPr>
      <w:r>
        <w:t>1) информационная карта;</w:t>
      </w:r>
    </w:p>
    <w:p w:rsidR="00DA1846" w:rsidRDefault="00DA1846">
      <w:pPr>
        <w:pStyle w:val="ConsPlusNormal"/>
        <w:ind w:firstLine="540"/>
        <w:jc w:val="both"/>
      </w:pPr>
      <w:r>
        <w:t>2) копии статистических форм отчетности организации: 7-Травматизм, 1-Т (условия труда);</w:t>
      </w:r>
    </w:p>
    <w:p w:rsidR="00DA1846" w:rsidRDefault="00DA1846">
      <w:pPr>
        <w:pStyle w:val="ConsPlusNormal"/>
        <w:ind w:firstLine="540"/>
        <w:jc w:val="both"/>
      </w:pPr>
      <w:r>
        <w:t>3) копия коллективного договора, содержащего мероприятия по охране труда;</w:t>
      </w:r>
    </w:p>
    <w:p w:rsidR="00DA1846" w:rsidRDefault="00DA1846">
      <w:pPr>
        <w:pStyle w:val="ConsPlusNormal"/>
        <w:ind w:firstLine="540"/>
        <w:jc w:val="both"/>
      </w:pPr>
      <w:r>
        <w:t>4) другие документы, представляемые по желанию участника конкурса (указать какие).</w:t>
      </w:r>
    </w:p>
    <w:p w:rsidR="00DA1846" w:rsidRDefault="00DA1846">
      <w:pPr>
        <w:pStyle w:val="ConsPlusNormal"/>
        <w:jc w:val="both"/>
      </w:pPr>
    </w:p>
    <w:p w:rsidR="00DA1846" w:rsidRDefault="00DA1846">
      <w:pPr>
        <w:pStyle w:val="ConsPlusNonformat"/>
        <w:jc w:val="both"/>
      </w:pPr>
      <w:r>
        <w:t>Руководитель организации __________________ /             /</w:t>
      </w:r>
    </w:p>
    <w:p w:rsidR="00DA1846" w:rsidRDefault="00DA1846">
      <w:pPr>
        <w:pStyle w:val="ConsPlusNonformat"/>
        <w:jc w:val="both"/>
      </w:pPr>
    </w:p>
    <w:p w:rsidR="00DA1846" w:rsidRDefault="00DA1846">
      <w:pPr>
        <w:pStyle w:val="ConsPlusNonformat"/>
        <w:jc w:val="both"/>
      </w:pPr>
      <w:r>
        <w:t xml:space="preserve">                                             М.П. "___" ___________ 20   г.</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nformat"/>
        <w:jc w:val="both"/>
      </w:pPr>
      <w:r>
        <w:t>Форма                                                        Приложение N 2</w:t>
      </w:r>
    </w:p>
    <w:p w:rsidR="00DA1846" w:rsidRDefault="00DA1846">
      <w:pPr>
        <w:pStyle w:val="ConsPlusNonformat"/>
        <w:jc w:val="both"/>
      </w:pPr>
      <w:r>
        <w:t xml:space="preserve">                                                                к Положению</w:t>
      </w:r>
    </w:p>
    <w:p w:rsidR="00DA1846" w:rsidRDefault="00DA1846">
      <w:pPr>
        <w:pStyle w:val="ConsPlusNormal"/>
        <w:jc w:val="center"/>
      </w:pPr>
    </w:p>
    <w:p w:rsidR="00DA1846" w:rsidRDefault="00DA1846">
      <w:pPr>
        <w:pStyle w:val="ConsPlusNormal"/>
        <w:jc w:val="center"/>
      </w:pPr>
      <w:r>
        <w:t>Список изменяющих документов</w:t>
      </w:r>
    </w:p>
    <w:p w:rsidR="00DA1846" w:rsidRDefault="00DA1846">
      <w:pPr>
        <w:pStyle w:val="ConsPlusNormal"/>
        <w:jc w:val="center"/>
      </w:pPr>
      <w:proofErr w:type="gramStart"/>
      <w:r>
        <w:t xml:space="preserve">(в ред. </w:t>
      </w:r>
      <w:hyperlink r:id="rId31" w:history="1">
        <w:r>
          <w:rPr>
            <w:color w:val="0000FF"/>
          </w:rPr>
          <w:t>Постановления</w:t>
        </w:r>
      </w:hyperlink>
      <w:r>
        <w:t xml:space="preserve"> Правительства Свердловской области</w:t>
      </w:r>
      <w:proofErr w:type="gramEnd"/>
    </w:p>
    <w:p w:rsidR="00DA1846" w:rsidRDefault="00DA1846">
      <w:pPr>
        <w:pStyle w:val="ConsPlusNormal"/>
        <w:jc w:val="center"/>
      </w:pPr>
      <w:r>
        <w:t>от 20.01.2015 N 27-ПП)</w:t>
      </w:r>
    </w:p>
    <w:p w:rsidR="00DA1846" w:rsidRDefault="00DA1846">
      <w:pPr>
        <w:pStyle w:val="ConsPlusNormal"/>
        <w:jc w:val="both"/>
      </w:pPr>
    </w:p>
    <w:p w:rsidR="00DA1846" w:rsidRDefault="00DA1846">
      <w:pPr>
        <w:pStyle w:val="ConsPlusNormal"/>
        <w:jc w:val="center"/>
      </w:pPr>
      <w:bookmarkStart w:id="2" w:name="P165"/>
      <w:bookmarkEnd w:id="2"/>
      <w:r>
        <w:t>ИНФОРМАЦИОННАЯ КАРТА</w:t>
      </w:r>
    </w:p>
    <w:p w:rsidR="00DA1846" w:rsidRDefault="00DA1846">
      <w:pPr>
        <w:pStyle w:val="ConsPlusNormal"/>
        <w:jc w:val="center"/>
      </w:pPr>
      <w:r>
        <w:t>УЧАСТНИКА КОНКУРСА ПО КУЛЬТУРЕ ПРОИЗВОДСТВА И ОХРАНЕ ТРУДА</w:t>
      </w:r>
    </w:p>
    <w:p w:rsidR="00DA1846" w:rsidRDefault="00DA1846">
      <w:pPr>
        <w:pStyle w:val="ConsPlusNormal"/>
        <w:jc w:val="center"/>
      </w:pPr>
      <w:r>
        <w:t>СРЕДИ ОРГАНИЗАЦИЙ, РАСПОЛОЖЕННЫХ НА ТЕРРИТОРИИ</w:t>
      </w:r>
    </w:p>
    <w:p w:rsidR="00DA1846" w:rsidRDefault="00DA1846">
      <w:pPr>
        <w:pStyle w:val="ConsPlusNormal"/>
        <w:jc w:val="center"/>
      </w:pPr>
      <w:r>
        <w:t>СВЕРДЛОВСКОЙ ОБЛАСТИ</w:t>
      </w:r>
    </w:p>
    <w:p w:rsidR="00DA1846" w:rsidRDefault="00DA1846">
      <w:pPr>
        <w:pStyle w:val="ConsPlusNormal"/>
        <w:jc w:val="both"/>
      </w:pPr>
    </w:p>
    <w:p w:rsidR="00DA1846" w:rsidRDefault="00DA1846">
      <w:pPr>
        <w:pStyle w:val="ConsPlusNormal"/>
        <w:jc w:val="center"/>
        <w:outlineLvl w:val="2"/>
      </w:pPr>
      <w:r>
        <w:t>Раздел 1. ОБЩИЕ СВЕДЕНИЯ</w:t>
      </w:r>
    </w:p>
    <w:p w:rsidR="00DA1846" w:rsidRDefault="00DA1846">
      <w:pPr>
        <w:pStyle w:val="ConsPlusNormal"/>
        <w:jc w:val="both"/>
      </w:pPr>
    </w:p>
    <w:p w:rsidR="00DA1846" w:rsidRDefault="00DA1846">
      <w:pPr>
        <w:pStyle w:val="ConsPlusNormal"/>
        <w:ind w:firstLine="540"/>
        <w:jc w:val="both"/>
      </w:pPr>
      <w:r>
        <w:t>1. Организация (полное наименование).</w:t>
      </w:r>
    </w:p>
    <w:p w:rsidR="00DA1846" w:rsidRDefault="00DA1846">
      <w:pPr>
        <w:pStyle w:val="ConsPlusNormal"/>
        <w:ind w:firstLine="540"/>
        <w:jc w:val="both"/>
      </w:pPr>
      <w:r>
        <w:t>2. Юридический адрес организации.</w:t>
      </w:r>
    </w:p>
    <w:p w:rsidR="00DA1846" w:rsidRDefault="00DA1846">
      <w:pPr>
        <w:pStyle w:val="ConsPlusNormal"/>
        <w:ind w:firstLine="540"/>
        <w:jc w:val="both"/>
      </w:pPr>
      <w:r>
        <w:t>3. Почтовый адрес, телефон/факс.</w:t>
      </w:r>
    </w:p>
    <w:p w:rsidR="00DA1846" w:rsidRDefault="00DA1846">
      <w:pPr>
        <w:pStyle w:val="ConsPlusNormal"/>
        <w:ind w:firstLine="540"/>
        <w:jc w:val="both"/>
      </w:pPr>
      <w:r>
        <w:t>4. Основной вид экономической деятельности.</w:t>
      </w:r>
    </w:p>
    <w:p w:rsidR="00DA1846" w:rsidRDefault="00DA1846">
      <w:pPr>
        <w:pStyle w:val="ConsPlusNormal"/>
        <w:ind w:firstLine="540"/>
        <w:jc w:val="both"/>
      </w:pPr>
      <w:r>
        <w:t>5. Организационно-правовая форма в настоящее время.</w:t>
      </w:r>
    </w:p>
    <w:p w:rsidR="00DA1846" w:rsidRDefault="00DA1846">
      <w:pPr>
        <w:pStyle w:val="ConsPlusNormal"/>
        <w:ind w:firstLine="540"/>
        <w:jc w:val="both"/>
      </w:pPr>
      <w:r>
        <w:t>6. Генеральный директор (Ф.И.О.).</w:t>
      </w:r>
    </w:p>
    <w:p w:rsidR="00DA1846" w:rsidRDefault="00DA1846">
      <w:pPr>
        <w:pStyle w:val="ConsPlusNormal"/>
        <w:ind w:firstLine="540"/>
        <w:jc w:val="both"/>
      </w:pPr>
      <w:r>
        <w:t>7. Председатель профсоюзной организации (Ф.И.О.).</w:t>
      </w:r>
    </w:p>
    <w:p w:rsidR="00DA1846" w:rsidRDefault="00DA1846">
      <w:pPr>
        <w:pStyle w:val="ConsPlusNormal"/>
        <w:ind w:firstLine="540"/>
        <w:jc w:val="both"/>
      </w:pPr>
      <w:r>
        <w:t>8. Наименование выпускаемой продукции (работ, услуг).</w:t>
      </w:r>
    </w:p>
    <w:p w:rsidR="00DA1846" w:rsidRDefault="00DA1846">
      <w:pPr>
        <w:pStyle w:val="ConsPlusNormal"/>
        <w:ind w:firstLine="540"/>
        <w:jc w:val="both"/>
      </w:pPr>
      <w:r>
        <w:t>9. Наличие коллективного договора.</w:t>
      </w:r>
    </w:p>
    <w:p w:rsidR="00DA1846" w:rsidRDefault="00DA1846">
      <w:pPr>
        <w:pStyle w:val="ConsPlusNormal"/>
        <w:ind w:firstLine="540"/>
        <w:jc w:val="both"/>
      </w:pPr>
      <w:r>
        <w:t>10. Среднесписочная численность работников.</w:t>
      </w:r>
    </w:p>
    <w:p w:rsidR="00DA1846" w:rsidRDefault="00DA1846">
      <w:pPr>
        <w:pStyle w:val="ConsPlusNormal"/>
        <w:jc w:val="both"/>
      </w:pPr>
    </w:p>
    <w:p w:rsidR="00DA1846" w:rsidRDefault="00DA1846">
      <w:pPr>
        <w:sectPr w:rsidR="00DA1846" w:rsidSect="004A5011">
          <w:pgSz w:w="11906" w:h="16838"/>
          <w:pgMar w:top="1134" w:right="850" w:bottom="1134" w:left="1701" w:header="708" w:footer="708" w:gutter="0"/>
          <w:cols w:space="708"/>
          <w:docGrid w:linePitch="360"/>
        </w:sectPr>
      </w:pPr>
    </w:p>
    <w:p w:rsidR="00DA1846" w:rsidRDefault="00DA1846">
      <w:pPr>
        <w:pStyle w:val="ConsPlusNormal"/>
        <w:jc w:val="center"/>
        <w:outlineLvl w:val="2"/>
      </w:pPr>
      <w:r>
        <w:lastRenderedPageBreak/>
        <w:t>Раздел 2. ПОКАЗАТЕЛИ</w:t>
      </w:r>
    </w:p>
    <w:p w:rsidR="00DA1846" w:rsidRDefault="00DA1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066"/>
        <w:gridCol w:w="1485"/>
        <w:gridCol w:w="1417"/>
      </w:tblGrid>
      <w:tr w:rsidR="00DA1846">
        <w:tc>
          <w:tcPr>
            <w:tcW w:w="660" w:type="dxa"/>
          </w:tcPr>
          <w:p w:rsidR="00DA1846" w:rsidRDefault="00DA1846">
            <w:pPr>
              <w:pStyle w:val="ConsPlusNormal"/>
              <w:jc w:val="center"/>
            </w:pPr>
            <w:r>
              <w:t xml:space="preserve">N </w:t>
            </w:r>
            <w:proofErr w:type="gramStart"/>
            <w:r>
              <w:t>п</w:t>
            </w:r>
            <w:proofErr w:type="gramEnd"/>
            <w:r>
              <w:t>/п</w:t>
            </w:r>
          </w:p>
        </w:tc>
        <w:tc>
          <w:tcPr>
            <w:tcW w:w="6066" w:type="dxa"/>
          </w:tcPr>
          <w:p w:rsidR="00DA1846" w:rsidRDefault="00DA1846">
            <w:pPr>
              <w:pStyle w:val="ConsPlusNormal"/>
              <w:jc w:val="center"/>
            </w:pPr>
            <w:r>
              <w:t>Наименование показателя</w:t>
            </w:r>
          </w:p>
        </w:tc>
        <w:tc>
          <w:tcPr>
            <w:tcW w:w="1485" w:type="dxa"/>
          </w:tcPr>
          <w:p w:rsidR="00DA1846" w:rsidRDefault="00DA1846">
            <w:pPr>
              <w:pStyle w:val="ConsPlusNormal"/>
              <w:jc w:val="center"/>
            </w:pPr>
            <w:r>
              <w:t>Предотчетный год</w:t>
            </w:r>
          </w:p>
        </w:tc>
        <w:tc>
          <w:tcPr>
            <w:tcW w:w="1417" w:type="dxa"/>
          </w:tcPr>
          <w:p w:rsidR="00DA1846" w:rsidRDefault="00DA1846">
            <w:pPr>
              <w:pStyle w:val="ConsPlusNormal"/>
              <w:jc w:val="center"/>
            </w:pPr>
            <w:r>
              <w:t>Отчетный год</w:t>
            </w:r>
          </w:p>
        </w:tc>
      </w:tr>
      <w:tr w:rsidR="00DA1846">
        <w:tc>
          <w:tcPr>
            <w:tcW w:w="660" w:type="dxa"/>
          </w:tcPr>
          <w:p w:rsidR="00DA1846" w:rsidRDefault="00DA1846">
            <w:pPr>
              <w:pStyle w:val="ConsPlusNormal"/>
              <w:jc w:val="center"/>
            </w:pPr>
            <w:r>
              <w:t>1</w:t>
            </w:r>
          </w:p>
        </w:tc>
        <w:tc>
          <w:tcPr>
            <w:tcW w:w="6066" w:type="dxa"/>
          </w:tcPr>
          <w:p w:rsidR="00DA1846" w:rsidRDefault="00DA1846">
            <w:pPr>
              <w:pStyle w:val="ConsPlusNormal"/>
              <w:jc w:val="center"/>
            </w:pPr>
            <w:r>
              <w:t>2</w:t>
            </w:r>
          </w:p>
        </w:tc>
        <w:tc>
          <w:tcPr>
            <w:tcW w:w="1485" w:type="dxa"/>
          </w:tcPr>
          <w:p w:rsidR="00DA1846" w:rsidRDefault="00DA1846">
            <w:pPr>
              <w:pStyle w:val="ConsPlusNormal"/>
              <w:jc w:val="center"/>
            </w:pPr>
            <w:r>
              <w:t>3</w:t>
            </w:r>
          </w:p>
        </w:tc>
        <w:tc>
          <w:tcPr>
            <w:tcW w:w="1417" w:type="dxa"/>
          </w:tcPr>
          <w:p w:rsidR="00DA1846" w:rsidRDefault="00DA1846">
            <w:pPr>
              <w:pStyle w:val="ConsPlusNormal"/>
              <w:jc w:val="center"/>
            </w:pPr>
            <w:r>
              <w:t>4</w:t>
            </w:r>
          </w:p>
        </w:tc>
      </w:tr>
      <w:tr w:rsidR="00DA1846">
        <w:tc>
          <w:tcPr>
            <w:tcW w:w="660" w:type="dxa"/>
          </w:tcPr>
          <w:p w:rsidR="00DA1846" w:rsidRDefault="00DA1846">
            <w:pPr>
              <w:pStyle w:val="ConsPlusNormal"/>
              <w:jc w:val="center"/>
            </w:pPr>
            <w:r>
              <w:t>1.</w:t>
            </w:r>
          </w:p>
        </w:tc>
        <w:tc>
          <w:tcPr>
            <w:tcW w:w="6066" w:type="dxa"/>
          </w:tcPr>
          <w:p w:rsidR="00DA1846" w:rsidRDefault="00DA1846">
            <w:pPr>
              <w:pStyle w:val="ConsPlusNormal"/>
            </w:pPr>
            <w:r>
              <w:t xml:space="preserve">Выполнение мероприятий коллективного договора по улучшению условий и охраны труда (количество мероприятий и сумма средств, израсходованных на охрану труда (количество/тыс. рублей)): </w:t>
            </w:r>
            <w:proofErr w:type="gramStart"/>
            <w:r>
              <w:t>запланировано на год выполнено</w:t>
            </w:r>
            <w:proofErr w:type="gramEnd"/>
            <w:r>
              <w:t xml:space="preserve"> фактически</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2.</w:t>
            </w:r>
          </w:p>
        </w:tc>
        <w:tc>
          <w:tcPr>
            <w:tcW w:w="6066" w:type="dxa"/>
          </w:tcPr>
          <w:p w:rsidR="00DA1846" w:rsidRDefault="00DA1846">
            <w:pPr>
              <w:pStyle w:val="ConsPlusNormal"/>
            </w:pPr>
            <w:r>
              <w:t>Затраты на мероприятия по улучшению условий и охраны труда на одного работника в год (тыс. рублей)</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3.</w:t>
            </w:r>
          </w:p>
        </w:tc>
        <w:tc>
          <w:tcPr>
            <w:tcW w:w="6066" w:type="dxa"/>
          </w:tcPr>
          <w:p w:rsidR="00DA1846" w:rsidRDefault="00DA1846">
            <w:pPr>
              <w:pStyle w:val="ConsPlusNormal"/>
            </w:pPr>
            <w:r>
              <w:t>Доля затрат на мероприятия по улучшению условий и охраны труда от суммы затрат на производство продукции (работ и услуг)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4.</w:t>
            </w:r>
          </w:p>
        </w:tc>
        <w:tc>
          <w:tcPr>
            <w:tcW w:w="6066" w:type="dxa"/>
          </w:tcPr>
          <w:p w:rsidR="00DA1846" w:rsidRDefault="00DA1846">
            <w:pPr>
              <w:pStyle w:val="ConsPlusNormal"/>
            </w:pPr>
            <w:r>
              <w:t>Доля рабочих мест, на которых проведена специальная оценка условий труда с классом 1 или 2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5.</w:t>
            </w:r>
          </w:p>
        </w:tc>
        <w:tc>
          <w:tcPr>
            <w:tcW w:w="6066" w:type="dxa"/>
          </w:tcPr>
          <w:p w:rsidR="00DA1846" w:rsidRDefault="00DA1846">
            <w:pPr>
              <w:pStyle w:val="ConsPlusNormal"/>
            </w:pPr>
            <w:r>
              <w:t>Обеспеченность работников смывающими и обезвреживающими средствами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6.</w:t>
            </w:r>
          </w:p>
        </w:tc>
        <w:tc>
          <w:tcPr>
            <w:tcW w:w="6066" w:type="dxa"/>
          </w:tcPr>
          <w:p w:rsidR="00DA1846" w:rsidRDefault="00DA1846">
            <w:pPr>
              <w:pStyle w:val="ConsPlusNormal"/>
            </w:pPr>
            <w:r>
              <w:t>Обеспеченность работников средствами индивидуальной защиты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7.</w:t>
            </w:r>
          </w:p>
        </w:tc>
        <w:tc>
          <w:tcPr>
            <w:tcW w:w="6066" w:type="dxa"/>
          </w:tcPr>
          <w:p w:rsidR="00DA1846" w:rsidRDefault="00DA1846">
            <w:pPr>
              <w:pStyle w:val="ConsPlusNormal"/>
            </w:pPr>
            <w:r>
              <w:t>Обеспеченность санитарно-бытовыми помещениями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8.</w:t>
            </w:r>
          </w:p>
        </w:tc>
        <w:tc>
          <w:tcPr>
            <w:tcW w:w="6066" w:type="dxa"/>
          </w:tcPr>
          <w:p w:rsidR="00DA1846" w:rsidRDefault="00DA1846">
            <w:pPr>
              <w:pStyle w:val="ConsPlusNormal"/>
            </w:pPr>
            <w:r>
              <w:t>Обеспеченность работников, занятых на работах с вредными условиями труда, молоком или другими равноценными продуктами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lastRenderedPageBreak/>
              <w:t>9.</w:t>
            </w:r>
          </w:p>
        </w:tc>
        <w:tc>
          <w:tcPr>
            <w:tcW w:w="6066" w:type="dxa"/>
          </w:tcPr>
          <w:p w:rsidR="00DA1846" w:rsidRDefault="00DA1846">
            <w:pPr>
              <w:pStyle w:val="ConsPlusNormal"/>
            </w:pPr>
            <w:r>
              <w:t>Охват работников питанием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10.</w:t>
            </w:r>
          </w:p>
        </w:tc>
        <w:tc>
          <w:tcPr>
            <w:tcW w:w="6066" w:type="dxa"/>
          </w:tcPr>
          <w:p w:rsidR="00DA1846" w:rsidRDefault="00DA1846">
            <w:pPr>
              <w:pStyle w:val="ConsPlusNormal"/>
            </w:pPr>
            <w:r>
              <w:t>Охват работающих периодическими медицинскими осмотрами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11.</w:t>
            </w:r>
          </w:p>
        </w:tc>
        <w:tc>
          <w:tcPr>
            <w:tcW w:w="6066" w:type="dxa"/>
          </w:tcPr>
          <w:p w:rsidR="00DA1846" w:rsidRDefault="00DA1846">
            <w:pPr>
              <w:pStyle w:val="ConsPlusNormal"/>
            </w:pPr>
            <w:r>
              <w:t xml:space="preserve">Укомплектованность службы охраны труда в соответствии с межотраслевыми нормативами </w:t>
            </w:r>
            <w:proofErr w:type="gramStart"/>
            <w:r>
              <w:t>численности работников службы охраны труда</w:t>
            </w:r>
            <w:proofErr w:type="gramEnd"/>
            <w:r>
              <w:t xml:space="preserve"> в организациях: по нормативам (человек) по факту (человек)</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12.</w:t>
            </w:r>
          </w:p>
        </w:tc>
        <w:tc>
          <w:tcPr>
            <w:tcW w:w="6066" w:type="dxa"/>
          </w:tcPr>
          <w:p w:rsidR="00DA1846" w:rsidRDefault="00DA1846">
            <w:pPr>
              <w:pStyle w:val="ConsPlusNormal"/>
            </w:pPr>
            <w:r>
              <w:t>Наличие оборудованного кабинета по охране труда в соответствии с рекомендациями по организации работы кабинета охраны труда и уголка охраны труда</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13.</w:t>
            </w:r>
          </w:p>
        </w:tc>
        <w:tc>
          <w:tcPr>
            <w:tcW w:w="6066" w:type="dxa"/>
          </w:tcPr>
          <w:p w:rsidR="00DA1846" w:rsidRDefault="00DA1846">
            <w:pPr>
              <w:pStyle w:val="ConsPlusNormal"/>
            </w:pPr>
            <w:r>
              <w:t>Наличие комитета (комиссии) по охране труда</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14.</w:t>
            </w:r>
          </w:p>
        </w:tc>
        <w:tc>
          <w:tcPr>
            <w:tcW w:w="6066" w:type="dxa"/>
          </w:tcPr>
          <w:p w:rsidR="00DA1846" w:rsidRDefault="00DA1846">
            <w:pPr>
              <w:pStyle w:val="ConsPlusNormal"/>
            </w:pPr>
            <w:r>
              <w:t>Наличие уполномоченных (доверенных) лиц по охране труда, численность (человек)</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15.</w:t>
            </w:r>
          </w:p>
        </w:tc>
        <w:tc>
          <w:tcPr>
            <w:tcW w:w="6066" w:type="dxa"/>
          </w:tcPr>
          <w:p w:rsidR="00DA1846" w:rsidRDefault="00DA1846">
            <w:pPr>
              <w:pStyle w:val="ConsPlusNormal"/>
            </w:pPr>
            <w:r>
              <w:t>Обученность по охране труда руководителей и главных специалистов (процентов)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16.</w:t>
            </w:r>
          </w:p>
        </w:tc>
        <w:tc>
          <w:tcPr>
            <w:tcW w:w="6066" w:type="dxa"/>
          </w:tcPr>
          <w:p w:rsidR="00DA1846" w:rsidRDefault="00DA1846">
            <w:pPr>
              <w:pStyle w:val="ConsPlusNormal"/>
            </w:pPr>
            <w:r>
              <w:t>Количество пострадавших на производстве, в том числе: женщин подростков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17.</w:t>
            </w:r>
          </w:p>
        </w:tc>
        <w:tc>
          <w:tcPr>
            <w:tcW w:w="6066" w:type="dxa"/>
          </w:tcPr>
          <w:p w:rsidR="00DA1846" w:rsidRDefault="00DA1846">
            <w:pPr>
              <w:pStyle w:val="ConsPlusNormal"/>
            </w:pPr>
            <w:r>
              <w:t>Коэффициент частоты несчастных случаев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18.</w:t>
            </w:r>
          </w:p>
        </w:tc>
        <w:tc>
          <w:tcPr>
            <w:tcW w:w="6066" w:type="dxa"/>
          </w:tcPr>
          <w:p w:rsidR="00DA1846" w:rsidRDefault="00DA1846">
            <w:pPr>
              <w:pStyle w:val="ConsPlusNormal"/>
            </w:pPr>
            <w:r>
              <w:t>Коэффициент тяжести несчастных случаев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19.</w:t>
            </w:r>
          </w:p>
        </w:tc>
        <w:tc>
          <w:tcPr>
            <w:tcW w:w="6066" w:type="dxa"/>
          </w:tcPr>
          <w:p w:rsidR="00DA1846" w:rsidRDefault="00DA1846">
            <w:pPr>
              <w:pStyle w:val="ConsPlusNormal"/>
            </w:pPr>
            <w:r>
              <w:t>Численность работников, работающих в условиях, не отвечающих санитарно-гигиеническим нормам, от общего числа (процентов), в том числе женщин</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center"/>
            </w:pPr>
            <w:r>
              <w:t>20.</w:t>
            </w:r>
          </w:p>
        </w:tc>
        <w:tc>
          <w:tcPr>
            <w:tcW w:w="6066" w:type="dxa"/>
          </w:tcPr>
          <w:p w:rsidR="00DA1846" w:rsidRDefault="00DA1846">
            <w:pPr>
              <w:pStyle w:val="ConsPlusNormal"/>
            </w:pPr>
            <w:r>
              <w:t>Относительный уровень профессиональной заболеваемости (количество вновь выявленных профессиональных заболеваний на 10 тыс. работающих)</w:t>
            </w:r>
          </w:p>
        </w:tc>
        <w:tc>
          <w:tcPr>
            <w:tcW w:w="1485" w:type="dxa"/>
          </w:tcPr>
          <w:p w:rsidR="00DA1846" w:rsidRDefault="00DA1846">
            <w:pPr>
              <w:pStyle w:val="ConsPlusNormal"/>
            </w:pPr>
          </w:p>
        </w:tc>
        <w:tc>
          <w:tcPr>
            <w:tcW w:w="1417" w:type="dxa"/>
          </w:tcPr>
          <w:p w:rsidR="00DA1846" w:rsidRDefault="00DA1846">
            <w:pPr>
              <w:pStyle w:val="ConsPlusNormal"/>
            </w:pPr>
          </w:p>
        </w:tc>
      </w:tr>
    </w:tbl>
    <w:p w:rsidR="00DA1846" w:rsidRDefault="00DA1846">
      <w:pPr>
        <w:pStyle w:val="ConsPlusNormal"/>
        <w:jc w:val="both"/>
      </w:pPr>
    </w:p>
    <w:p w:rsidR="00DA1846" w:rsidRDefault="00DA1846">
      <w:pPr>
        <w:pStyle w:val="ConsPlusNormal"/>
        <w:jc w:val="center"/>
        <w:outlineLvl w:val="2"/>
      </w:pPr>
      <w:r>
        <w:t>Раздел 3. МАТЕРИАЛЫ, ОТРАЖАЮЩИЕ СОДЕРЖАНИЕ</w:t>
      </w:r>
    </w:p>
    <w:p w:rsidR="00DA1846" w:rsidRDefault="00DA1846">
      <w:pPr>
        <w:pStyle w:val="ConsPlusNormal"/>
        <w:jc w:val="center"/>
      </w:pPr>
      <w:r>
        <w:t>И ЭСТЕТИЧЕСКИЙ УРОВЕНЬ ТЕРРИТОРИИ ПРЕДПРИЯТИЯ,</w:t>
      </w:r>
    </w:p>
    <w:p w:rsidR="00DA1846" w:rsidRDefault="00DA1846">
      <w:pPr>
        <w:pStyle w:val="ConsPlusNormal"/>
        <w:jc w:val="center"/>
      </w:pPr>
      <w:r>
        <w:t>ЗДАНИЙ И СООРУЖЕНИЙ, РАБОЧИХ МЕСТ, САНИТАРНО-БЫТОВЫХ</w:t>
      </w:r>
    </w:p>
    <w:p w:rsidR="00DA1846" w:rsidRDefault="00DA1846">
      <w:pPr>
        <w:pStyle w:val="ConsPlusNormal"/>
        <w:jc w:val="center"/>
      </w:pPr>
      <w:r>
        <w:t>ПОМЕЩЕНИЙ, СРЕДСТВ ИНДИВИДУАЛЬНОЙ ЗАЩИТЫ</w:t>
      </w:r>
    </w:p>
    <w:p w:rsidR="00DA1846" w:rsidRDefault="00DA1846">
      <w:pPr>
        <w:pStyle w:val="ConsPlusNormal"/>
        <w:jc w:val="center"/>
      </w:pPr>
      <w:r>
        <w:t>И КОРПОРАТИВНОЙ ОДЕЖДЫ ОРГАНИЗАЦИИ</w:t>
      </w:r>
    </w:p>
    <w:p w:rsidR="00DA1846" w:rsidRDefault="00DA1846">
      <w:pPr>
        <w:pStyle w:val="ConsPlusNormal"/>
        <w:jc w:val="both"/>
      </w:pPr>
    </w:p>
    <w:p w:rsidR="00DA1846" w:rsidRDefault="00DA1846">
      <w:pPr>
        <w:pStyle w:val="ConsPlusNonformat"/>
        <w:jc w:val="both"/>
      </w:pPr>
      <w:r>
        <w:t>Руководитель организации ________________/            /</w:t>
      </w:r>
    </w:p>
    <w:p w:rsidR="00DA1846" w:rsidRDefault="00DA1846">
      <w:pPr>
        <w:pStyle w:val="ConsPlusNonformat"/>
        <w:jc w:val="both"/>
      </w:pPr>
    </w:p>
    <w:p w:rsidR="00DA1846" w:rsidRDefault="00DA1846">
      <w:pPr>
        <w:pStyle w:val="ConsPlusNonformat"/>
        <w:jc w:val="both"/>
      </w:pPr>
      <w:r>
        <w:t xml:space="preserve">                 М.П.           "___"____________20  г.</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nformat"/>
        <w:jc w:val="both"/>
      </w:pPr>
      <w:r>
        <w:t>Форма                                                        Приложение N 3</w:t>
      </w:r>
    </w:p>
    <w:p w:rsidR="00DA1846" w:rsidRDefault="00DA1846">
      <w:pPr>
        <w:pStyle w:val="ConsPlusNonformat"/>
        <w:jc w:val="both"/>
      </w:pPr>
      <w:r>
        <w:t xml:space="preserve">                                                                к Положению</w:t>
      </w:r>
    </w:p>
    <w:p w:rsidR="00DA1846" w:rsidRDefault="00DA1846">
      <w:pPr>
        <w:pStyle w:val="ConsPlusNormal"/>
        <w:jc w:val="center"/>
      </w:pPr>
    </w:p>
    <w:p w:rsidR="00DA1846" w:rsidRDefault="00DA1846">
      <w:pPr>
        <w:pStyle w:val="ConsPlusNormal"/>
        <w:jc w:val="center"/>
      </w:pPr>
      <w:r>
        <w:t>Список изменяющих документов</w:t>
      </w:r>
    </w:p>
    <w:p w:rsidR="00DA1846" w:rsidRDefault="00DA1846">
      <w:pPr>
        <w:pStyle w:val="ConsPlusNormal"/>
        <w:jc w:val="center"/>
      </w:pPr>
      <w:proofErr w:type="gramStart"/>
      <w:r>
        <w:t xml:space="preserve">(в ред. </w:t>
      </w:r>
      <w:hyperlink r:id="rId32" w:history="1">
        <w:r>
          <w:rPr>
            <w:color w:val="0000FF"/>
          </w:rPr>
          <w:t>Постановления</w:t>
        </w:r>
      </w:hyperlink>
      <w:r>
        <w:t xml:space="preserve"> Правительства Свердловской области</w:t>
      </w:r>
      <w:proofErr w:type="gramEnd"/>
    </w:p>
    <w:p w:rsidR="00DA1846" w:rsidRDefault="00DA1846">
      <w:pPr>
        <w:pStyle w:val="ConsPlusNormal"/>
        <w:jc w:val="center"/>
      </w:pPr>
      <w:r>
        <w:t>от 20.01.2015 N 27-ПП)</w:t>
      </w:r>
    </w:p>
    <w:p w:rsidR="00DA1846" w:rsidRDefault="00DA1846">
      <w:pPr>
        <w:pStyle w:val="ConsPlusNormal"/>
        <w:jc w:val="both"/>
      </w:pPr>
    </w:p>
    <w:p w:rsidR="00DA1846" w:rsidRDefault="00DA1846">
      <w:pPr>
        <w:pStyle w:val="ConsPlusNormal"/>
        <w:jc w:val="center"/>
      </w:pPr>
      <w:bookmarkStart w:id="3" w:name="P295"/>
      <w:bookmarkEnd w:id="3"/>
      <w:r>
        <w:t>ТАБЛИЦА</w:t>
      </w:r>
    </w:p>
    <w:p w:rsidR="00DA1846" w:rsidRDefault="00DA1846">
      <w:pPr>
        <w:pStyle w:val="ConsPlusNormal"/>
        <w:jc w:val="center"/>
      </w:pPr>
      <w:r>
        <w:t>ОЦЕНКИ ПОКАЗАТЕЛЕЙ СОСТОЯНИЯ КУЛЬТУРЫ</w:t>
      </w:r>
    </w:p>
    <w:p w:rsidR="00DA1846" w:rsidRDefault="00DA1846">
      <w:pPr>
        <w:pStyle w:val="ConsPlusNormal"/>
        <w:jc w:val="center"/>
      </w:pPr>
      <w:r>
        <w:t>ПРОИЗВОДСТВА И ОХРАНЫ ТРУДА В ОРГАНИЗАЦИИ</w:t>
      </w:r>
    </w:p>
    <w:p w:rsidR="00DA1846" w:rsidRDefault="00DA1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066"/>
        <w:gridCol w:w="1485"/>
        <w:gridCol w:w="1417"/>
      </w:tblGrid>
      <w:tr w:rsidR="00DA1846">
        <w:tc>
          <w:tcPr>
            <w:tcW w:w="660" w:type="dxa"/>
          </w:tcPr>
          <w:p w:rsidR="00DA1846" w:rsidRDefault="00DA1846">
            <w:pPr>
              <w:pStyle w:val="ConsPlusNormal"/>
              <w:jc w:val="center"/>
            </w:pPr>
            <w:r>
              <w:t xml:space="preserve">N </w:t>
            </w:r>
            <w:proofErr w:type="gramStart"/>
            <w:r>
              <w:t>п</w:t>
            </w:r>
            <w:proofErr w:type="gramEnd"/>
            <w:r>
              <w:t>/п</w:t>
            </w:r>
          </w:p>
        </w:tc>
        <w:tc>
          <w:tcPr>
            <w:tcW w:w="6066" w:type="dxa"/>
          </w:tcPr>
          <w:p w:rsidR="00DA1846" w:rsidRDefault="00DA1846">
            <w:pPr>
              <w:pStyle w:val="ConsPlusNormal"/>
              <w:jc w:val="center"/>
            </w:pPr>
            <w:r>
              <w:t>Наименование показателя</w:t>
            </w:r>
          </w:p>
        </w:tc>
        <w:tc>
          <w:tcPr>
            <w:tcW w:w="1485" w:type="dxa"/>
          </w:tcPr>
          <w:p w:rsidR="00DA1846" w:rsidRDefault="00DA1846">
            <w:pPr>
              <w:pStyle w:val="ConsPlusNormal"/>
              <w:jc w:val="center"/>
            </w:pPr>
            <w:r>
              <w:t>Цифровой показатель</w:t>
            </w:r>
          </w:p>
        </w:tc>
        <w:tc>
          <w:tcPr>
            <w:tcW w:w="1417" w:type="dxa"/>
          </w:tcPr>
          <w:p w:rsidR="00DA1846" w:rsidRDefault="00DA1846">
            <w:pPr>
              <w:pStyle w:val="ConsPlusNormal"/>
              <w:jc w:val="center"/>
            </w:pPr>
            <w:r>
              <w:t>Количество баллов</w:t>
            </w:r>
          </w:p>
        </w:tc>
      </w:tr>
      <w:tr w:rsidR="00DA1846">
        <w:tc>
          <w:tcPr>
            <w:tcW w:w="660" w:type="dxa"/>
          </w:tcPr>
          <w:p w:rsidR="00DA1846" w:rsidRDefault="00DA1846">
            <w:pPr>
              <w:pStyle w:val="ConsPlusNormal"/>
              <w:jc w:val="center"/>
            </w:pPr>
            <w:r>
              <w:t>1</w:t>
            </w:r>
          </w:p>
        </w:tc>
        <w:tc>
          <w:tcPr>
            <w:tcW w:w="6066" w:type="dxa"/>
          </w:tcPr>
          <w:p w:rsidR="00DA1846" w:rsidRDefault="00DA1846">
            <w:pPr>
              <w:pStyle w:val="ConsPlusNormal"/>
              <w:jc w:val="center"/>
            </w:pPr>
            <w:r>
              <w:t>2</w:t>
            </w:r>
          </w:p>
        </w:tc>
        <w:tc>
          <w:tcPr>
            <w:tcW w:w="1485" w:type="dxa"/>
          </w:tcPr>
          <w:p w:rsidR="00DA1846" w:rsidRDefault="00DA1846">
            <w:pPr>
              <w:pStyle w:val="ConsPlusNormal"/>
              <w:jc w:val="center"/>
            </w:pPr>
            <w:r>
              <w:t>3</w:t>
            </w:r>
          </w:p>
        </w:tc>
        <w:tc>
          <w:tcPr>
            <w:tcW w:w="1417" w:type="dxa"/>
          </w:tcPr>
          <w:p w:rsidR="00DA1846" w:rsidRDefault="00DA1846">
            <w:pPr>
              <w:pStyle w:val="ConsPlusNormal"/>
              <w:jc w:val="center"/>
            </w:pPr>
            <w:r>
              <w:t>4</w:t>
            </w:r>
          </w:p>
        </w:tc>
      </w:tr>
      <w:tr w:rsidR="00DA1846">
        <w:tc>
          <w:tcPr>
            <w:tcW w:w="9628" w:type="dxa"/>
            <w:gridSpan w:val="4"/>
          </w:tcPr>
          <w:p w:rsidR="00DA1846" w:rsidRDefault="00DA1846">
            <w:pPr>
              <w:pStyle w:val="ConsPlusNormal"/>
              <w:jc w:val="center"/>
              <w:outlineLvl w:val="2"/>
            </w:pPr>
            <w:r>
              <w:t>РАБОТА ПО УЛУЧШЕНИЮ УСЛОВИЙ ТРУДА</w:t>
            </w:r>
          </w:p>
        </w:tc>
      </w:tr>
      <w:tr w:rsidR="00DA1846">
        <w:tc>
          <w:tcPr>
            <w:tcW w:w="660" w:type="dxa"/>
          </w:tcPr>
          <w:p w:rsidR="00DA1846" w:rsidRDefault="00DA1846">
            <w:pPr>
              <w:pStyle w:val="ConsPlusNormal"/>
            </w:pPr>
            <w:bookmarkStart w:id="4" w:name="P308"/>
            <w:bookmarkEnd w:id="4"/>
            <w:r>
              <w:t>1.</w:t>
            </w:r>
          </w:p>
        </w:tc>
        <w:tc>
          <w:tcPr>
            <w:tcW w:w="6066" w:type="dxa"/>
          </w:tcPr>
          <w:p w:rsidR="00DA1846" w:rsidRDefault="00DA1846">
            <w:pPr>
              <w:pStyle w:val="ConsPlusNormal"/>
            </w:pPr>
            <w:r>
              <w:t>Выполнение мероприятий соглашения по охране труда: 100-процентное выполнение - 5 баллов;</w:t>
            </w:r>
          </w:p>
          <w:p w:rsidR="00DA1846" w:rsidRDefault="00DA1846">
            <w:pPr>
              <w:pStyle w:val="ConsPlusNormal"/>
            </w:pPr>
            <w:r>
              <w:lastRenderedPageBreak/>
              <w:t>менее 100 процентов - баллы не начисляются.</w:t>
            </w:r>
          </w:p>
          <w:p w:rsidR="00DA1846" w:rsidRDefault="00DA1846">
            <w:pPr>
              <w:pStyle w:val="ConsPlusNormal"/>
            </w:pPr>
            <w:r>
              <w:t>Примечание: Мероприятия, утратившие необходимость выполнения и исключенные из соглашения по охране труда в установленном порядке, невыполненными не считаются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bookmarkStart w:id="5" w:name="P314"/>
            <w:bookmarkEnd w:id="5"/>
            <w:r>
              <w:lastRenderedPageBreak/>
              <w:t>2.</w:t>
            </w:r>
          </w:p>
        </w:tc>
        <w:tc>
          <w:tcPr>
            <w:tcW w:w="6066" w:type="dxa"/>
          </w:tcPr>
          <w:p w:rsidR="00DA1846" w:rsidRDefault="00DA1846">
            <w:pPr>
              <w:pStyle w:val="ConsPlusNormal"/>
            </w:pPr>
            <w:r>
              <w:t>Израсходовано средств на выполнение мероприятий по улучшению условий и охраны труда на одного работающего (тыс. рублей):</w:t>
            </w:r>
          </w:p>
          <w:p w:rsidR="00DA1846" w:rsidRDefault="00DA1846">
            <w:pPr>
              <w:pStyle w:val="ConsPlusNormal"/>
            </w:pPr>
            <w:r>
              <w:t>500 рублей - 0,5 балла и за увеличение данной суммы на каждые 500 рублей добавляется по 0,5 балла;</w:t>
            </w:r>
          </w:p>
          <w:p w:rsidR="00DA1846" w:rsidRDefault="00DA1846">
            <w:pPr>
              <w:pStyle w:val="ConsPlusNormal"/>
            </w:pPr>
            <w:r>
              <w:t>6,0 тыс. рублей и выше - 6 баллов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3.</w:t>
            </w:r>
          </w:p>
        </w:tc>
        <w:tc>
          <w:tcPr>
            <w:tcW w:w="6066" w:type="dxa"/>
          </w:tcPr>
          <w:p w:rsidR="00DA1846" w:rsidRDefault="00DA1846">
            <w:pPr>
              <w:pStyle w:val="ConsPlusNormal"/>
            </w:pPr>
            <w:r>
              <w:t>Сокращение доли работников, занятых в условиях, не отвечающих требованиям санитарно-гигиенических норм, по сравнению с предшествующим годом (процентов):</w:t>
            </w:r>
          </w:p>
          <w:p w:rsidR="00DA1846" w:rsidRDefault="00DA1846">
            <w:pPr>
              <w:pStyle w:val="ConsPlusNormal"/>
            </w:pPr>
            <w:r>
              <w:t>за каждый процент сокращения доли работников, занятых в условиях, не отвечающих требованиям санитарно-гигиенических норм, - 1 балл;</w:t>
            </w:r>
          </w:p>
          <w:p w:rsidR="00DA1846" w:rsidRDefault="00DA1846">
            <w:pPr>
              <w:pStyle w:val="ConsPlusNormal"/>
            </w:pPr>
            <w:r>
              <w:t>сокращение доли работников, занятых в условиях, не отвечающих требованиям санитарно-гигиенических норм на 10 и более процентов, - 10 баллов</w:t>
            </w:r>
          </w:p>
          <w:p w:rsidR="00DA1846" w:rsidRDefault="00DA1846">
            <w:pPr>
              <w:pStyle w:val="ConsPlusNormal"/>
            </w:pPr>
            <w:r>
              <w:t>отсутствие в организации работников, занятых в условиях, не отвечающих требованиям санитарно-гигиенических норм, - 10 баллов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4.</w:t>
            </w:r>
          </w:p>
        </w:tc>
        <w:tc>
          <w:tcPr>
            <w:tcW w:w="6066" w:type="dxa"/>
          </w:tcPr>
          <w:p w:rsidR="00DA1846" w:rsidRDefault="00DA1846">
            <w:pPr>
              <w:pStyle w:val="ConsPlusNormal"/>
            </w:pPr>
            <w:r>
              <w:t>Доля рабочих мест, на которых проведена специальная оценка условий труда с классом 1 или 2:</w:t>
            </w:r>
          </w:p>
          <w:p w:rsidR="00DA1846" w:rsidRDefault="00DA1846">
            <w:pPr>
              <w:pStyle w:val="ConsPlusNormal"/>
            </w:pPr>
            <w:r>
              <w:t>свыше 95 процентов рабочих мест - 10 баллов;</w:t>
            </w:r>
          </w:p>
          <w:p w:rsidR="00DA1846" w:rsidRDefault="00DA1846">
            <w:pPr>
              <w:pStyle w:val="ConsPlusNormal"/>
            </w:pPr>
            <w:r>
              <w:t>от 85 до 94 процентов рабочих мест - 8 баллов;</w:t>
            </w:r>
          </w:p>
          <w:p w:rsidR="00DA1846" w:rsidRDefault="00DA1846">
            <w:pPr>
              <w:pStyle w:val="ConsPlusNormal"/>
            </w:pPr>
            <w:r>
              <w:t>от 75 до 84 процентов рабочих мест - 6 баллов;</w:t>
            </w:r>
          </w:p>
          <w:p w:rsidR="00DA1846" w:rsidRDefault="00DA1846">
            <w:pPr>
              <w:pStyle w:val="ConsPlusNormal"/>
            </w:pPr>
            <w:r>
              <w:t>от 65 до 74 процентов рабочих мест - 4 балла;</w:t>
            </w:r>
          </w:p>
          <w:p w:rsidR="00DA1846" w:rsidRDefault="00DA1846">
            <w:pPr>
              <w:pStyle w:val="ConsPlusNormal"/>
            </w:pPr>
            <w:r>
              <w:t>от 50 до 64 процентов рабочих мест - 2 балла;</w:t>
            </w:r>
          </w:p>
          <w:p w:rsidR="00DA1846" w:rsidRDefault="00DA1846">
            <w:pPr>
              <w:pStyle w:val="ConsPlusNormal"/>
            </w:pPr>
            <w:r>
              <w:t xml:space="preserve">при наличии менее 50 процентов рабочих мест, на которых проведена специальная оценка условий труда, баллы не </w:t>
            </w:r>
            <w:r>
              <w:lastRenderedPageBreak/>
              <w:t>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9628" w:type="dxa"/>
            <w:gridSpan w:val="4"/>
          </w:tcPr>
          <w:p w:rsidR="00DA1846" w:rsidRDefault="00DA1846">
            <w:pPr>
              <w:pStyle w:val="ConsPlusNormal"/>
              <w:jc w:val="center"/>
              <w:outlineLvl w:val="2"/>
            </w:pPr>
            <w:r>
              <w:lastRenderedPageBreak/>
              <w:t xml:space="preserve">САНИТАРНО-БЫТОВОЕ И ЛЕЧЕБНО-ПРОФИЛАКТИЧЕСКОЕ ОБСЛУЖИВАНИЕ </w:t>
            </w:r>
            <w:proofErr w:type="gramStart"/>
            <w:r>
              <w:t>РАБОТАЮЩИХ</w:t>
            </w:r>
            <w:proofErr w:type="gramEnd"/>
          </w:p>
        </w:tc>
      </w:tr>
      <w:tr w:rsidR="00DA1846">
        <w:tc>
          <w:tcPr>
            <w:tcW w:w="660" w:type="dxa"/>
          </w:tcPr>
          <w:p w:rsidR="00DA1846" w:rsidRDefault="00DA1846">
            <w:pPr>
              <w:pStyle w:val="ConsPlusNormal"/>
            </w:pPr>
            <w:r>
              <w:t>5.</w:t>
            </w:r>
          </w:p>
        </w:tc>
        <w:tc>
          <w:tcPr>
            <w:tcW w:w="6066" w:type="dxa"/>
          </w:tcPr>
          <w:p w:rsidR="00DA1846" w:rsidRDefault="00DA1846">
            <w:pPr>
              <w:pStyle w:val="ConsPlusNormal"/>
            </w:pPr>
            <w:r>
              <w:t>Обеспеченность работников положенными по нормам средствами индивидуальной защиты:</w:t>
            </w:r>
          </w:p>
          <w:p w:rsidR="00DA1846" w:rsidRDefault="00DA1846">
            <w:pPr>
              <w:pStyle w:val="ConsPlusNormal"/>
            </w:pPr>
            <w:r>
              <w:t>100 процентов обеспеченности - 5 баллов;</w:t>
            </w:r>
          </w:p>
          <w:p w:rsidR="00DA1846" w:rsidRDefault="00DA1846">
            <w:pPr>
              <w:pStyle w:val="ConsPlusNormal"/>
            </w:pPr>
            <w:r>
              <w:t>менее 100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6.</w:t>
            </w:r>
          </w:p>
        </w:tc>
        <w:tc>
          <w:tcPr>
            <w:tcW w:w="6066" w:type="dxa"/>
          </w:tcPr>
          <w:p w:rsidR="00DA1846" w:rsidRDefault="00DA1846">
            <w:pPr>
              <w:pStyle w:val="ConsPlusNormal"/>
            </w:pPr>
            <w:r>
              <w:t xml:space="preserve">Обеспеченность работников, занятых на работах, связанных с загрязнением, по установленным </w:t>
            </w:r>
            <w:proofErr w:type="gramStart"/>
            <w:r>
              <w:t>нормам</w:t>
            </w:r>
            <w:proofErr w:type="gramEnd"/>
            <w:r>
              <w:t xml:space="preserve"> смывающими и обезвреживающими средствами:</w:t>
            </w:r>
          </w:p>
          <w:p w:rsidR="00DA1846" w:rsidRDefault="00DA1846">
            <w:pPr>
              <w:pStyle w:val="ConsPlusNormal"/>
            </w:pPr>
            <w:r>
              <w:t>100 процентов обеспеченности - 3 балла;</w:t>
            </w:r>
          </w:p>
          <w:p w:rsidR="00DA1846" w:rsidRDefault="00DA1846">
            <w:pPr>
              <w:pStyle w:val="ConsPlusNormal"/>
            </w:pPr>
            <w:r>
              <w:t>менее 100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7.</w:t>
            </w:r>
          </w:p>
        </w:tc>
        <w:tc>
          <w:tcPr>
            <w:tcW w:w="6066" w:type="dxa"/>
          </w:tcPr>
          <w:p w:rsidR="00DA1846" w:rsidRDefault="00DA1846">
            <w:pPr>
              <w:pStyle w:val="ConsPlusNormal"/>
            </w:pPr>
            <w:r>
              <w:t>Обеспеченность работников, занятых на работах с вредными условиями труда, молоком или другими равноценными пищевыми продуктами по установленным нормам:</w:t>
            </w:r>
          </w:p>
          <w:p w:rsidR="00DA1846" w:rsidRDefault="00DA1846">
            <w:pPr>
              <w:pStyle w:val="ConsPlusNormal"/>
            </w:pPr>
            <w:r>
              <w:t>100 процентов обеспеченности - 3 балла;</w:t>
            </w:r>
          </w:p>
          <w:p w:rsidR="00DA1846" w:rsidRDefault="00DA1846">
            <w:pPr>
              <w:pStyle w:val="ConsPlusNormal"/>
            </w:pPr>
            <w:r>
              <w:t>90 - 99 процентов обеспеченности - 2 балла;</w:t>
            </w:r>
          </w:p>
          <w:p w:rsidR="00DA1846" w:rsidRDefault="00DA1846">
            <w:pPr>
              <w:pStyle w:val="ConsPlusNormal"/>
            </w:pPr>
            <w:r>
              <w:t>менее 90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8.</w:t>
            </w:r>
          </w:p>
        </w:tc>
        <w:tc>
          <w:tcPr>
            <w:tcW w:w="6066" w:type="dxa"/>
          </w:tcPr>
          <w:p w:rsidR="00DA1846" w:rsidRDefault="00DA1846">
            <w:pPr>
              <w:pStyle w:val="ConsPlusNormal"/>
            </w:pPr>
            <w:r>
              <w:t>Обеспеченность санитарно-бытовыми помещениями и устройствами в соответствии со СНиП 2.09.04-87 "Административные и бытовые здания":</w:t>
            </w:r>
          </w:p>
          <w:p w:rsidR="00DA1846" w:rsidRDefault="00DA1846">
            <w:pPr>
              <w:pStyle w:val="ConsPlusNormal"/>
            </w:pPr>
            <w:r>
              <w:t>100 процентов обеспеченности - 5 баллов;</w:t>
            </w:r>
          </w:p>
          <w:p w:rsidR="00DA1846" w:rsidRDefault="00DA1846">
            <w:pPr>
              <w:pStyle w:val="ConsPlusNormal"/>
            </w:pPr>
            <w:r>
              <w:t>от 80 до 99 процентов - 4 балла;</w:t>
            </w:r>
          </w:p>
          <w:p w:rsidR="00DA1846" w:rsidRDefault="00DA1846">
            <w:pPr>
              <w:pStyle w:val="ConsPlusNormal"/>
            </w:pPr>
            <w:r>
              <w:t>менее 80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9.</w:t>
            </w:r>
          </w:p>
        </w:tc>
        <w:tc>
          <w:tcPr>
            <w:tcW w:w="6066" w:type="dxa"/>
          </w:tcPr>
          <w:p w:rsidR="00DA1846" w:rsidRDefault="00DA1846">
            <w:pPr>
              <w:pStyle w:val="ConsPlusNormal"/>
            </w:pPr>
            <w:r>
              <w:t>Охват работников периодическими медицинскими осмотрами:</w:t>
            </w:r>
          </w:p>
          <w:p w:rsidR="00DA1846" w:rsidRDefault="00DA1846">
            <w:pPr>
              <w:pStyle w:val="ConsPlusNormal"/>
            </w:pPr>
            <w:r>
              <w:t>свыше 95 процентов - 5 баллов;</w:t>
            </w:r>
          </w:p>
          <w:p w:rsidR="00DA1846" w:rsidRDefault="00DA1846">
            <w:pPr>
              <w:pStyle w:val="ConsPlusNormal"/>
            </w:pPr>
            <w:r>
              <w:t>менее 95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pPr>
            <w:r>
              <w:t>10.</w:t>
            </w:r>
          </w:p>
        </w:tc>
        <w:tc>
          <w:tcPr>
            <w:tcW w:w="6066" w:type="dxa"/>
          </w:tcPr>
          <w:p w:rsidR="00DA1846" w:rsidRDefault="00DA1846">
            <w:pPr>
              <w:pStyle w:val="ConsPlusNormal"/>
            </w:pPr>
            <w:r>
              <w:t>Охват работников питанием:</w:t>
            </w:r>
          </w:p>
          <w:p w:rsidR="00DA1846" w:rsidRDefault="00DA1846">
            <w:pPr>
              <w:pStyle w:val="ConsPlusNormal"/>
            </w:pPr>
            <w:r>
              <w:lastRenderedPageBreak/>
              <w:t>свыше 95 процентов - 8 баллов;</w:t>
            </w:r>
          </w:p>
          <w:p w:rsidR="00DA1846" w:rsidRDefault="00DA1846">
            <w:pPr>
              <w:pStyle w:val="ConsPlusNormal"/>
            </w:pPr>
            <w:r>
              <w:t>от 70 до 94 процентов - 6 баллов;</w:t>
            </w:r>
          </w:p>
          <w:p w:rsidR="00DA1846" w:rsidRDefault="00DA1846">
            <w:pPr>
              <w:pStyle w:val="ConsPlusNormal"/>
            </w:pPr>
            <w:r>
              <w:t>от 45 до 69 процентов - 4 балла;</w:t>
            </w:r>
          </w:p>
          <w:p w:rsidR="00DA1846" w:rsidRDefault="00DA1846">
            <w:pPr>
              <w:pStyle w:val="ConsPlusNormal"/>
            </w:pPr>
            <w:r>
              <w:t>от 20 до 44 процентов - 2 балла;</w:t>
            </w:r>
          </w:p>
          <w:p w:rsidR="00DA1846" w:rsidRDefault="00DA1846">
            <w:pPr>
              <w:pStyle w:val="ConsPlusNormal"/>
            </w:pPr>
            <w:r>
              <w:t>при охвате работников питанием менее 20 процентов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9628" w:type="dxa"/>
            <w:gridSpan w:val="4"/>
          </w:tcPr>
          <w:p w:rsidR="00DA1846" w:rsidRDefault="00DA1846">
            <w:pPr>
              <w:pStyle w:val="ConsPlusNormal"/>
              <w:jc w:val="center"/>
              <w:outlineLvl w:val="2"/>
            </w:pPr>
            <w:r>
              <w:lastRenderedPageBreak/>
              <w:t>ОРГАНИЗАЦИЯ СИСТЕМЫ УПРАВЛЕНИЯ ОХРАНОЙ ТРУДА</w:t>
            </w:r>
          </w:p>
        </w:tc>
      </w:tr>
      <w:tr w:rsidR="00DA1846">
        <w:tc>
          <w:tcPr>
            <w:tcW w:w="660" w:type="dxa"/>
          </w:tcPr>
          <w:p w:rsidR="00DA1846" w:rsidRDefault="00DA1846">
            <w:pPr>
              <w:pStyle w:val="ConsPlusNormal"/>
              <w:jc w:val="both"/>
            </w:pPr>
            <w:r>
              <w:t>11.</w:t>
            </w:r>
          </w:p>
        </w:tc>
        <w:tc>
          <w:tcPr>
            <w:tcW w:w="6066" w:type="dxa"/>
          </w:tcPr>
          <w:p w:rsidR="00DA1846" w:rsidRDefault="00DA1846">
            <w:pPr>
              <w:pStyle w:val="ConsPlusNormal"/>
            </w:pPr>
            <w:r>
              <w:t xml:space="preserve">Соответствие численности службы охраны труда Межотраслевым нормативам </w:t>
            </w:r>
            <w:proofErr w:type="gramStart"/>
            <w:r>
              <w:t>численности работников служб охраны труда</w:t>
            </w:r>
            <w:proofErr w:type="gramEnd"/>
            <w:r>
              <w:t>:</w:t>
            </w:r>
          </w:p>
          <w:p w:rsidR="00DA1846" w:rsidRDefault="00DA1846">
            <w:pPr>
              <w:pStyle w:val="ConsPlusNormal"/>
            </w:pPr>
            <w:r>
              <w:t>соответствие численности - 5 баллов;</w:t>
            </w:r>
          </w:p>
          <w:p w:rsidR="00DA1846" w:rsidRDefault="00DA1846">
            <w:pPr>
              <w:pStyle w:val="ConsPlusNormal"/>
            </w:pPr>
            <w:r>
              <w:t>от 80 до 99 процентов соответствия - 4 балла;</w:t>
            </w:r>
          </w:p>
          <w:p w:rsidR="00DA1846" w:rsidRDefault="00DA1846">
            <w:pPr>
              <w:pStyle w:val="ConsPlusNormal"/>
            </w:pPr>
            <w:r>
              <w:t>ниже 80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12.</w:t>
            </w:r>
          </w:p>
        </w:tc>
        <w:tc>
          <w:tcPr>
            <w:tcW w:w="6066" w:type="dxa"/>
          </w:tcPr>
          <w:p w:rsidR="00DA1846" w:rsidRDefault="00DA1846">
            <w:pPr>
              <w:pStyle w:val="ConsPlusNormal"/>
            </w:pPr>
            <w:r>
              <w:t xml:space="preserve">Соответствие площади, тематической структуры и оснащения кабинета по охране труда </w:t>
            </w:r>
            <w:hyperlink r:id="rId33" w:history="1">
              <w:r>
                <w:rPr>
                  <w:color w:val="0000FF"/>
                </w:rPr>
                <w:t>рекомендациям</w:t>
              </w:r>
            </w:hyperlink>
            <w:r>
              <w:t xml:space="preserve"> по организации работы кабинета охраны труда и уголка охраны труда:</w:t>
            </w:r>
          </w:p>
          <w:p w:rsidR="00DA1846" w:rsidRDefault="00DA1846">
            <w:pPr>
              <w:pStyle w:val="ConsPlusNormal"/>
            </w:pPr>
            <w:r>
              <w:t>100 процентов соответствия - 5 баллов;</w:t>
            </w:r>
          </w:p>
          <w:p w:rsidR="00DA1846" w:rsidRDefault="00DA1846">
            <w:pPr>
              <w:pStyle w:val="ConsPlusNormal"/>
            </w:pPr>
            <w:r>
              <w:t>менее 100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13.</w:t>
            </w:r>
          </w:p>
        </w:tc>
        <w:tc>
          <w:tcPr>
            <w:tcW w:w="6066" w:type="dxa"/>
          </w:tcPr>
          <w:p w:rsidR="00DA1846" w:rsidRDefault="00DA1846">
            <w:pPr>
              <w:pStyle w:val="ConsPlusNormal"/>
            </w:pPr>
            <w:r>
              <w:t>Наличие комитета (комиссии) по охране труда - 5 баллов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14.</w:t>
            </w:r>
          </w:p>
        </w:tc>
        <w:tc>
          <w:tcPr>
            <w:tcW w:w="6066" w:type="dxa"/>
          </w:tcPr>
          <w:p w:rsidR="00DA1846" w:rsidRDefault="00DA1846">
            <w:pPr>
              <w:pStyle w:val="ConsPlusNormal"/>
            </w:pPr>
            <w:r>
              <w:t>Наличие уполномоченных (доверенных) лиц по охране труда на 100 работающих:</w:t>
            </w:r>
          </w:p>
          <w:p w:rsidR="00DA1846" w:rsidRDefault="00DA1846">
            <w:pPr>
              <w:pStyle w:val="ConsPlusNormal"/>
            </w:pPr>
            <w:r>
              <w:t>1,0 человека - 3 балла;</w:t>
            </w:r>
          </w:p>
          <w:p w:rsidR="00DA1846" w:rsidRDefault="00DA1846">
            <w:pPr>
              <w:pStyle w:val="ConsPlusNormal"/>
            </w:pPr>
            <w:r>
              <w:t>1,5 человека - 4 балла;</w:t>
            </w:r>
          </w:p>
          <w:p w:rsidR="00DA1846" w:rsidRDefault="00DA1846">
            <w:pPr>
              <w:pStyle w:val="ConsPlusNormal"/>
            </w:pPr>
            <w:r>
              <w:t>2,0 и более человека - 5 баллов</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15.</w:t>
            </w:r>
          </w:p>
        </w:tc>
        <w:tc>
          <w:tcPr>
            <w:tcW w:w="6066" w:type="dxa"/>
          </w:tcPr>
          <w:p w:rsidR="00DA1846" w:rsidRDefault="00DA1846">
            <w:pPr>
              <w:pStyle w:val="ConsPlusNormal"/>
            </w:pPr>
            <w:r>
              <w:t>Прохождение обучения и проверки знаний по охране труда руководителями и главными специалистами организации:</w:t>
            </w:r>
          </w:p>
          <w:p w:rsidR="00DA1846" w:rsidRDefault="00DA1846">
            <w:pPr>
              <w:pStyle w:val="ConsPlusNormal"/>
            </w:pPr>
            <w:r>
              <w:t>100 процентов - 5 баллов;</w:t>
            </w:r>
          </w:p>
          <w:p w:rsidR="00DA1846" w:rsidRDefault="00DA1846">
            <w:pPr>
              <w:pStyle w:val="ConsPlusNormal"/>
            </w:pPr>
            <w:r>
              <w:t>менее 100 процентов - баллы не начисляются</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9628" w:type="dxa"/>
            <w:gridSpan w:val="4"/>
          </w:tcPr>
          <w:p w:rsidR="00DA1846" w:rsidRDefault="00DA1846">
            <w:pPr>
              <w:pStyle w:val="ConsPlusNormal"/>
              <w:jc w:val="center"/>
              <w:outlineLvl w:val="2"/>
            </w:pPr>
            <w:r>
              <w:lastRenderedPageBreak/>
              <w:t>ЭФФЕКТИВНОСТЬ ПРОФИЛАКТИКИ ПРОИЗВОДСТВЕННОГО ТРАВМАТИЗМА И ПРОФЕССИОНАЛЬНОЙ ЗАБОЛЕВАЕМОСТИ</w:t>
            </w:r>
          </w:p>
        </w:tc>
      </w:tr>
      <w:tr w:rsidR="00DA1846">
        <w:tc>
          <w:tcPr>
            <w:tcW w:w="660" w:type="dxa"/>
          </w:tcPr>
          <w:p w:rsidR="00DA1846" w:rsidRDefault="00DA1846">
            <w:pPr>
              <w:pStyle w:val="ConsPlusNormal"/>
              <w:jc w:val="both"/>
            </w:pPr>
            <w:r>
              <w:t>16.</w:t>
            </w:r>
          </w:p>
        </w:tc>
        <w:tc>
          <w:tcPr>
            <w:tcW w:w="6066" w:type="dxa"/>
          </w:tcPr>
          <w:p w:rsidR="00DA1846" w:rsidRDefault="00DA1846">
            <w:pPr>
              <w:pStyle w:val="ConsPlusNormal"/>
            </w:pPr>
            <w:r>
              <w:t>Снижение коэффициента частоты производственного травматизма в сравнении с предыдущим годом: снижение на каждые 0,1 - 1 балл;</w:t>
            </w:r>
          </w:p>
          <w:p w:rsidR="00DA1846" w:rsidRDefault="00DA1846">
            <w:pPr>
              <w:pStyle w:val="ConsPlusNormal"/>
            </w:pPr>
            <w:r>
              <w:t>снижение показателя на 1 и выше - 10 баллов;</w:t>
            </w:r>
          </w:p>
          <w:p w:rsidR="00DA1846" w:rsidRDefault="00DA1846">
            <w:pPr>
              <w:pStyle w:val="ConsPlusNormal"/>
            </w:pPr>
            <w:r>
              <w:t>отсутствие травматизма - 10 баллов (при превышении показателя выше среднеотраслевого полученный результат умножается на 0,5)</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17.</w:t>
            </w:r>
          </w:p>
        </w:tc>
        <w:tc>
          <w:tcPr>
            <w:tcW w:w="6066" w:type="dxa"/>
          </w:tcPr>
          <w:p w:rsidR="00DA1846" w:rsidRDefault="00DA1846">
            <w:pPr>
              <w:pStyle w:val="ConsPlusNormal"/>
            </w:pPr>
            <w:r>
              <w:t>Снижение коэффициента тяжести производственного травматизма в сравнении с предыдущим годом: снижение на каждую единицу - 1 балл;</w:t>
            </w:r>
          </w:p>
          <w:p w:rsidR="00DA1846" w:rsidRDefault="00DA1846">
            <w:pPr>
              <w:pStyle w:val="ConsPlusNormal"/>
            </w:pPr>
            <w:r>
              <w:t>снижение показателя на 5 и более - 5 баллов (при превышении показателя выше среднеотраслевого полученный результат умножается на 0,5)</w:t>
            </w:r>
          </w:p>
        </w:tc>
        <w:tc>
          <w:tcPr>
            <w:tcW w:w="1485" w:type="dxa"/>
          </w:tcPr>
          <w:p w:rsidR="00DA1846" w:rsidRDefault="00DA1846">
            <w:pPr>
              <w:pStyle w:val="ConsPlusNormal"/>
            </w:pPr>
          </w:p>
        </w:tc>
        <w:tc>
          <w:tcPr>
            <w:tcW w:w="1417" w:type="dxa"/>
          </w:tcPr>
          <w:p w:rsidR="00DA1846" w:rsidRDefault="00DA1846">
            <w:pPr>
              <w:pStyle w:val="ConsPlusNormal"/>
            </w:pPr>
          </w:p>
        </w:tc>
      </w:tr>
      <w:tr w:rsidR="00DA1846">
        <w:tc>
          <w:tcPr>
            <w:tcW w:w="660" w:type="dxa"/>
          </w:tcPr>
          <w:p w:rsidR="00DA1846" w:rsidRDefault="00DA1846">
            <w:pPr>
              <w:pStyle w:val="ConsPlusNormal"/>
              <w:jc w:val="both"/>
            </w:pPr>
            <w:r>
              <w:t>18.</w:t>
            </w:r>
          </w:p>
        </w:tc>
        <w:tc>
          <w:tcPr>
            <w:tcW w:w="6066" w:type="dxa"/>
          </w:tcPr>
          <w:p w:rsidR="00DA1846" w:rsidRDefault="00DA1846">
            <w:pPr>
              <w:pStyle w:val="ConsPlusNormal"/>
            </w:pPr>
            <w:r>
              <w:t>Снижение уровня профессиональной заболеваемости (количество вновь установленных профессиональных заболеваний на 10000 работающих):</w:t>
            </w:r>
          </w:p>
          <w:p w:rsidR="00DA1846" w:rsidRDefault="00DA1846">
            <w:pPr>
              <w:pStyle w:val="ConsPlusNormal"/>
            </w:pPr>
            <w:r>
              <w:t>снижение уровня на каждые 0,2 - 1 балл;</w:t>
            </w:r>
          </w:p>
          <w:p w:rsidR="00DA1846" w:rsidRDefault="00DA1846">
            <w:pPr>
              <w:pStyle w:val="ConsPlusNormal"/>
            </w:pPr>
            <w:r>
              <w:t>снижение уровня на 1 и больше - 5 баллов; отсутствие профессиональной заболеваемости - 5 баллов</w:t>
            </w:r>
          </w:p>
        </w:tc>
        <w:tc>
          <w:tcPr>
            <w:tcW w:w="1485" w:type="dxa"/>
          </w:tcPr>
          <w:p w:rsidR="00DA1846" w:rsidRDefault="00DA1846">
            <w:pPr>
              <w:pStyle w:val="ConsPlusNormal"/>
            </w:pPr>
          </w:p>
        </w:tc>
        <w:tc>
          <w:tcPr>
            <w:tcW w:w="1417" w:type="dxa"/>
          </w:tcPr>
          <w:p w:rsidR="00DA1846" w:rsidRDefault="00DA1846">
            <w:pPr>
              <w:pStyle w:val="ConsPlusNormal"/>
            </w:pPr>
          </w:p>
        </w:tc>
      </w:tr>
    </w:tbl>
    <w:p w:rsidR="00DA1846" w:rsidRDefault="00DA1846">
      <w:pPr>
        <w:sectPr w:rsidR="00DA1846">
          <w:pgSz w:w="16838" w:h="11905" w:orient="landscape"/>
          <w:pgMar w:top="1701" w:right="1134" w:bottom="850" w:left="1134" w:header="0" w:footer="0" w:gutter="0"/>
          <w:cols w:space="720"/>
        </w:sectPr>
      </w:pPr>
    </w:p>
    <w:p w:rsidR="00DA1846" w:rsidRDefault="00DA1846">
      <w:pPr>
        <w:pStyle w:val="ConsPlusNormal"/>
        <w:jc w:val="both"/>
      </w:pPr>
    </w:p>
    <w:p w:rsidR="00DA1846" w:rsidRDefault="00DA1846">
      <w:pPr>
        <w:pStyle w:val="ConsPlusNormal"/>
        <w:ind w:firstLine="540"/>
        <w:jc w:val="both"/>
      </w:pPr>
      <w:r>
        <w:t>Примечания:</w:t>
      </w:r>
    </w:p>
    <w:p w:rsidR="00DA1846" w:rsidRDefault="00DA1846">
      <w:pPr>
        <w:pStyle w:val="ConsPlusNormal"/>
        <w:ind w:firstLine="540"/>
        <w:jc w:val="both"/>
      </w:pPr>
      <w:r>
        <w:t xml:space="preserve">1. В </w:t>
      </w:r>
      <w:hyperlink w:anchor="P308" w:history="1">
        <w:r>
          <w:rPr>
            <w:color w:val="0000FF"/>
          </w:rPr>
          <w:t>пунктах 1</w:t>
        </w:r>
      </w:hyperlink>
      <w:r>
        <w:t xml:space="preserve"> и </w:t>
      </w:r>
      <w:hyperlink w:anchor="P314" w:history="1">
        <w:r>
          <w:rPr>
            <w:color w:val="0000FF"/>
          </w:rPr>
          <w:t>2</w:t>
        </w:r>
      </w:hyperlink>
      <w:r>
        <w:t xml:space="preserve"> указываются расходы на выполнение мероприятий по улучшению условий и охраны труда, разработанных в соответствии с </w:t>
      </w:r>
      <w:hyperlink r:id="rId34" w:history="1">
        <w:r>
          <w:rPr>
            <w:color w:val="0000FF"/>
          </w:rPr>
          <w:t>Рекомендациями</w:t>
        </w:r>
      </w:hyperlink>
      <w:r>
        <w:t xml:space="preserve"> по планированию мероприятий по улучшению условий и охраны труда, утвержденных Постановлением Министерства труда и социального развития Российской Федерации от 27.02.95 N 11, и </w:t>
      </w:r>
      <w:hyperlink r:id="rId35" w:history="1">
        <w:r>
          <w:rPr>
            <w:color w:val="0000FF"/>
          </w:rPr>
          <w:t>статьей 226</w:t>
        </w:r>
      </w:hyperlink>
      <w:r>
        <w:t xml:space="preserve"> Трудового кодекса Российской Федерации.</w:t>
      </w:r>
    </w:p>
    <w:p w:rsidR="00DA1846" w:rsidRDefault="00DA1846">
      <w:pPr>
        <w:pStyle w:val="ConsPlusNormal"/>
        <w:ind w:firstLine="540"/>
        <w:jc w:val="both"/>
      </w:pPr>
      <w:r>
        <w:t>2. При наличии несчастного случая со смертельным исходом по вине работодателя (организации), имевшего место в конкурсном году, а также непредставлении материалов, подтверждающих проведение работ по аттестации рабочих мест по условиям труда не менее чем на 75 процентов рабочих мест от их общего числа, организация при подведении итогов не рассматривается.</w:t>
      </w:r>
    </w:p>
    <w:p w:rsidR="00DA1846" w:rsidRDefault="00DA1846">
      <w:pPr>
        <w:pStyle w:val="ConsPlusNormal"/>
        <w:ind w:firstLine="540"/>
        <w:jc w:val="both"/>
      </w:pPr>
      <w:r>
        <w:t xml:space="preserve">3. </w:t>
      </w:r>
      <w:proofErr w:type="gramStart"/>
      <w:r>
        <w:t xml:space="preserve">Общее количество баллов по организации, подсчитанное по </w:t>
      </w:r>
      <w:hyperlink w:anchor="P295" w:history="1">
        <w:r>
          <w:rPr>
            <w:color w:val="0000FF"/>
          </w:rPr>
          <w:t>таблице</w:t>
        </w:r>
      </w:hyperlink>
      <w:r>
        <w:t xml:space="preserve"> оценки показателей состояния культуры производства и охраны труда в организации (приложение N 3), умножается на коэффициент чистоты и культуры производства Кчкп (от 0,7 до 1,0), отражающий содержание и эстетический уровень рабочих мест, зданий и сооружений, территории предприятия, санитарно-бытовых помещений, средств индивидуальной защиты и корпоративной одежды.</w:t>
      </w:r>
      <w:proofErr w:type="gramEnd"/>
    </w:p>
    <w:p w:rsidR="00DA1846" w:rsidRDefault="00DA1846">
      <w:pPr>
        <w:pStyle w:val="ConsPlusNormal"/>
        <w:ind w:firstLine="540"/>
        <w:jc w:val="both"/>
      </w:pPr>
      <w:r>
        <w:t>Кчкп определяется по формуле:</w:t>
      </w:r>
    </w:p>
    <w:p w:rsidR="00DA1846" w:rsidRDefault="00DA1846">
      <w:pPr>
        <w:pStyle w:val="ConsPlusNormal"/>
        <w:jc w:val="both"/>
      </w:pPr>
    </w:p>
    <w:p w:rsidR="00DA1846" w:rsidRDefault="00DA1846">
      <w:pPr>
        <w:pStyle w:val="ConsPlusNonformat"/>
        <w:jc w:val="both"/>
      </w:pPr>
      <w:r>
        <w:t xml:space="preserve">           К</w:t>
      </w:r>
      <w:proofErr w:type="gramStart"/>
      <w:r>
        <w:t>1</w:t>
      </w:r>
      <w:proofErr w:type="gramEnd"/>
      <w:r>
        <w:t xml:space="preserve"> + К2 + К3 + К4 + К5</w:t>
      </w:r>
    </w:p>
    <w:p w:rsidR="00DA1846" w:rsidRDefault="00DA1846">
      <w:pPr>
        <w:pStyle w:val="ConsPlusNonformat"/>
        <w:jc w:val="both"/>
      </w:pPr>
      <w:r>
        <w:t xml:space="preserve">    Кчкп = ----------------------,</w:t>
      </w:r>
    </w:p>
    <w:p w:rsidR="00DA1846" w:rsidRDefault="00DA1846">
      <w:pPr>
        <w:pStyle w:val="ConsPlusNonformat"/>
        <w:jc w:val="both"/>
      </w:pPr>
      <w:r>
        <w:t xml:space="preserve">                     5</w:t>
      </w:r>
    </w:p>
    <w:p w:rsidR="00DA1846" w:rsidRDefault="00DA1846">
      <w:pPr>
        <w:pStyle w:val="ConsPlusNormal"/>
        <w:jc w:val="both"/>
      </w:pPr>
    </w:p>
    <w:p w:rsidR="00DA1846" w:rsidRDefault="00DA1846">
      <w:pPr>
        <w:pStyle w:val="ConsPlusNormal"/>
        <w:ind w:firstLine="540"/>
        <w:jc w:val="both"/>
      </w:pPr>
      <w:r>
        <w:t>где К</w:t>
      </w:r>
      <w:proofErr w:type="gramStart"/>
      <w:r>
        <w:t>1</w:t>
      </w:r>
      <w:proofErr w:type="gramEnd"/>
      <w:r>
        <w:t xml:space="preserve"> - коэффициент содержания и эстетического уровня рабочих мест;</w:t>
      </w:r>
    </w:p>
    <w:p w:rsidR="00DA1846" w:rsidRDefault="00DA1846">
      <w:pPr>
        <w:pStyle w:val="ConsPlusNormal"/>
        <w:ind w:firstLine="540"/>
        <w:jc w:val="both"/>
      </w:pPr>
      <w:r>
        <w:t>К</w:t>
      </w:r>
      <w:proofErr w:type="gramStart"/>
      <w:r>
        <w:t>2</w:t>
      </w:r>
      <w:proofErr w:type="gramEnd"/>
      <w:r>
        <w:t xml:space="preserve"> - коэффициент содержания и эстетического уровня зданий и сооружений;</w:t>
      </w:r>
    </w:p>
    <w:p w:rsidR="00DA1846" w:rsidRDefault="00DA1846">
      <w:pPr>
        <w:pStyle w:val="ConsPlusNormal"/>
        <w:ind w:firstLine="540"/>
        <w:jc w:val="both"/>
      </w:pPr>
      <w:r>
        <w:t>К3 - коэффициент содержания и эстетического уровня территории организации;</w:t>
      </w:r>
    </w:p>
    <w:p w:rsidR="00DA1846" w:rsidRDefault="00DA1846">
      <w:pPr>
        <w:pStyle w:val="ConsPlusNormal"/>
        <w:ind w:firstLine="540"/>
        <w:jc w:val="both"/>
      </w:pPr>
      <w:r>
        <w:t>К</w:t>
      </w:r>
      <w:proofErr w:type="gramStart"/>
      <w:r>
        <w:t>4</w:t>
      </w:r>
      <w:proofErr w:type="gramEnd"/>
      <w:r>
        <w:t xml:space="preserve"> - коэффициент содержания и эстетического уровня санитарно-бытовых помещений;</w:t>
      </w:r>
    </w:p>
    <w:p w:rsidR="00DA1846" w:rsidRDefault="00DA1846">
      <w:pPr>
        <w:pStyle w:val="ConsPlusNormal"/>
        <w:ind w:firstLine="540"/>
        <w:jc w:val="both"/>
      </w:pPr>
      <w:r>
        <w:t>К5 - коэффициент содержания и эстетического уровня средств индивидуальной защиты и корпоративной одежды.</w:t>
      </w:r>
    </w:p>
    <w:p w:rsidR="00DA1846" w:rsidRDefault="00DA1846">
      <w:pPr>
        <w:pStyle w:val="ConsPlusNormal"/>
        <w:ind w:firstLine="540"/>
        <w:jc w:val="both"/>
      </w:pPr>
      <w:r>
        <w:t>Вышеуказанные коэффициенты подсчитываются отраслевыми рабочими группами после анализа представленной информации организациями, участвующими в конкурсе, и проверки данной информации на месте. При отличном содержании и эстетическом уровне каждого из показателей применяется коэффициент</w:t>
      </w:r>
      <w:proofErr w:type="gramStart"/>
      <w:r>
        <w:t xml:space="preserve"> К</w:t>
      </w:r>
      <w:proofErr w:type="gramEnd"/>
      <w:r>
        <w:t xml:space="preserve"> = 1, при хорошем - К = 0,9, при удовлетворительном - К = 0,8, при неудовлетворительном - К = 0,7.</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nformat"/>
        <w:jc w:val="both"/>
      </w:pPr>
      <w:r>
        <w:t>Форма                                                        Приложение N 4</w:t>
      </w:r>
    </w:p>
    <w:p w:rsidR="00DA1846" w:rsidRDefault="00DA1846">
      <w:pPr>
        <w:pStyle w:val="ConsPlusNonformat"/>
        <w:jc w:val="both"/>
      </w:pPr>
      <w:r>
        <w:t xml:space="preserve">                                                                к Положению</w:t>
      </w:r>
    </w:p>
    <w:p w:rsidR="00DA1846" w:rsidRDefault="00DA1846">
      <w:pPr>
        <w:pStyle w:val="ConsPlusNormal"/>
        <w:jc w:val="both"/>
      </w:pPr>
    </w:p>
    <w:p w:rsidR="00DA1846" w:rsidRDefault="00DA1846">
      <w:pPr>
        <w:pStyle w:val="ConsPlusNormal"/>
        <w:jc w:val="center"/>
      </w:pPr>
      <w:bookmarkStart w:id="6" w:name="P453"/>
      <w:bookmarkEnd w:id="6"/>
      <w:r>
        <w:t>СПРАВКА</w:t>
      </w:r>
    </w:p>
    <w:p w:rsidR="00DA1846" w:rsidRDefault="00DA1846">
      <w:pPr>
        <w:pStyle w:val="ConsPlusNormal"/>
        <w:jc w:val="center"/>
      </w:pPr>
      <w:r>
        <w:t>О ПРЕДВАРИТЕЛЬНЫХ ИТОГАХ КОНКУРСА СРЕДИ ОРГАНИЗАЦИЙ</w:t>
      </w:r>
    </w:p>
    <w:p w:rsidR="00DA1846" w:rsidRDefault="00DA1846">
      <w:pPr>
        <w:pStyle w:val="ConsPlusNormal"/>
        <w:jc w:val="center"/>
      </w:pPr>
      <w:r>
        <w:t>___________________________________________________</w:t>
      </w:r>
    </w:p>
    <w:p w:rsidR="00DA1846" w:rsidRDefault="00DA1846">
      <w:pPr>
        <w:pStyle w:val="ConsPlusNormal"/>
        <w:jc w:val="center"/>
      </w:pPr>
      <w:r>
        <w:t>наименование группы</w:t>
      </w:r>
    </w:p>
    <w:p w:rsidR="00DA1846" w:rsidRDefault="00DA1846">
      <w:pPr>
        <w:pStyle w:val="ConsPlusNormal"/>
        <w:jc w:val="both"/>
      </w:pPr>
    </w:p>
    <w:p w:rsidR="00DA1846" w:rsidRDefault="00DA1846">
      <w:pPr>
        <w:pStyle w:val="ConsPlusNormal"/>
        <w:ind w:firstLine="540"/>
        <w:jc w:val="both"/>
      </w:pPr>
      <w:r>
        <w:t>1. Перечень организаций, принявших участие в конкурсе, в том числе государственных, негосударственных и других.</w:t>
      </w:r>
    </w:p>
    <w:p w:rsidR="00DA1846" w:rsidRDefault="00DA1846">
      <w:pPr>
        <w:pStyle w:val="ConsPlusNormal"/>
        <w:ind w:firstLine="540"/>
        <w:jc w:val="both"/>
      </w:pPr>
      <w:r>
        <w:t>2. Оценка показателей состояния культуры производства и охраны труда первых пяти участников конкурса.</w:t>
      </w:r>
    </w:p>
    <w:p w:rsidR="00DA1846" w:rsidRDefault="00DA1846">
      <w:pPr>
        <w:sectPr w:rsidR="00DA1846">
          <w:pgSz w:w="11905" w:h="16838"/>
          <w:pgMar w:top="1134" w:right="850" w:bottom="1134" w:left="1701" w:header="0" w:footer="0" w:gutter="0"/>
          <w:cols w:space="720"/>
        </w:sectPr>
      </w:pPr>
    </w:p>
    <w:p w:rsidR="00DA1846" w:rsidRDefault="00DA1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757"/>
        <w:gridCol w:w="1531"/>
        <w:gridCol w:w="1531"/>
        <w:gridCol w:w="1531"/>
        <w:gridCol w:w="1531"/>
        <w:gridCol w:w="1531"/>
        <w:gridCol w:w="1531"/>
        <w:gridCol w:w="1531"/>
        <w:gridCol w:w="1531"/>
        <w:gridCol w:w="1531"/>
        <w:gridCol w:w="1531"/>
      </w:tblGrid>
      <w:tr w:rsidR="00DA1846">
        <w:tc>
          <w:tcPr>
            <w:tcW w:w="660" w:type="dxa"/>
          </w:tcPr>
          <w:p w:rsidR="00DA1846" w:rsidRDefault="00DA1846">
            <w:pPr>
              <w:pStyle w:val="ConsPlusNormal"/>
              <w:jc w:val="center"/>
            </w:pPr>
            <w:r>
              <w:t xml:space="preserve">N </w:t>
            </w:r>
            <w:proofErr w:type="gramStart"/>
            <w:r>
              <w:t>п</w:t>
            </w:r>
            <w:proofErr w:type="gramEnd"/>
            <w:r>
              <w:t>/п</w:t>
            </w:r>
          </w:p>
        </w:tc>
        <w:tc>
          <w:tcPr>
            <w:tcW w:w="1757" w:type="dxa"/>
          </w:tcPr>
          <w:p w:rsidR="00DA1846" w:rsidRDefault="00DA1846">
            <w:pPr>
              <w:pStyle w:val="ConsPlusNormal"/>
              <w:jc w:val="center"/>
            </w:pPr>
            <w:r>
              <w:t>Наименование показателя</w:t>
            </w:r>
          </w:p>
        </w:tc>
        <w:tc>
          <w:tcPr>
            <w:tcW w:w="3062" w:type="dxa"/>
            <w:gridSpan w:val="2"/>
          </w:tcPr>
          <w:p w:rsidR="00DA1846" w:rsidRDefault="00DA1846">
            <w:pPr>
              <w:pStyle w:val="ConsPlusNormal"/>
              <w:jc w:val="center"/>
            </w:pPr>
            <w:r>
              <w:t>Наименование организации</w:t>
            </w:r>
          </w:p>
        </w:tc>
        <w:tc>
          <w:tcPr>
            <w:tcW w:w="3062" w:type="dxa"/>
            <w:gridSpan w:val="2"/>
          </w:tcPr>
          <w:p w:rsidR="00DA1846" w:rsidRDefault="00DA1846">
            <w:pPr>
              <w:pStyle w:val="ConsPlusNormal"/>
              <w:jc w:val="center"/>
            </w:pPr>
            <w:r>
              <w:t>Наименование организации</w:t>
            </w:r>
          </w:p>
        </w:tc>
        <w:tc>
          <w:tcPr>
            <w:tcW w:w="3062" w:type="dxa"/>
            <w:gridSpan w:val="2"/>
          </w:tcPr>
          <w:p w:rsidR="00DA1846" w:rsidRDefault="00DA1846">
            <w:pPr>
              <w:pStyle w:val="ConsPlusNormal"/>
              <w:jc w:val="center"/>
            </w:pPr>
            <w:r>
              <w:t>Наименование организации</w:t>
            </w:r>
          </w:p>
        </w:tc>
        <w:tc>
          <w:tcPr>
            <w:tcW w:w="3062" w:type="dxa"/>
            <w:gridSpan w:val="2"/>
          </w:tcPr>
          <w:p w:rsidR="00DA1846" w:rsidRDefault="00DA1846">
            <w:pPr>
              <w:pStyle w:val="ConsPlusNormal"/>
              <w:jc w:val="center"/>
            </w:pPr>
            <w:r>
              <w:t>Наименование организации</w:t>
            </w:r>
          </w:p>
        </w:tc>
        <w:tc>
          <w:tcPr>
            <w:tcW w:w="3062" w:type="dxa"/>
            <w:gridSpan w:val="2"/>
          </w:tcPr>
          <w:p w:rsidR="00DA1846" w:rsidRDefault="00DA1846">
            <w:pPr>
              <w:pStyle w:val="ConsPlusNormal"/>
              <w:jc w:val="center"/>
            </w:pPr>
            <w:r>
              <w:t>Наименование организации</w:t>
            </w:r>
          </w:p>
        </w:tc>
      </w:tr>
      <w:tr w:rsidR="00DA1846">
        <w:tc>
          <w:tcPr>
            <w:tcW w:w="660" w:type="dxa"/>
          </w:tcPr>
          <w:p w:rsidR="00DA1846" w:rsidRDefault="00DA1846">
            <w:pPr>
              <w:pStyle w:val="ConsPlusNormal"/>
            </w:pPr>
          </w:p>
        </w:tc>
        <w:tc>
          <w:tcPr>
            <w:tcW w:w="1757" w:type="dxa"/>
          </w:tcPr>
          <w:p w:rsidR="00DA1846" w:rsidRDefault="00DA1846">
            <w:pPr>
              <w:pStyle w:val="ConsPlusNormal"/>
            </w:pPr>
          </w:p>
        </w:tc>
        <w:tc>
          <w:tcPr>
            <w:tcW w:w="1531" w:type="dxa"/>
          </w:tcPr>
          <w:p w:rsidR="00DA1846" w:rsidRDefault="00DA1846">
            <w:pPr>
              <w:pStyle w:val="ConsPlusNormal"/>
              <w:jc w:val="center"/>
            </w:pPr>
            <w:r>
              <w:t>Цифровой показатель</w:t>
            </w:r>
          </w:p>
        </w:tc>
        <w:tc>
          <w:tcPr>
            <w:tcW w:w="1531" w:type="dxa"/>
          </w:tcPr>
          <w:p w:rsidR="00DA1846" w:rsidRDefault="00DA1846">
            <w:pPr>
              <w:pStyle w:val="ConsPlusNormal"/>
              <w:jc w:val="center"/>
            </w:pPr>
            <w:r>
              <w:t>Количество баллов</w:t>
            </w:r>
          </w:p>
        </w:tc>
        <w:tc>
          <w:tcPr>
            <w:tcW w:w="1531" w:type="dxa"/>
          </w:tcPr>
          <w:p w:rsidR="00DA1846" w:rsidRDefault="00DA1846">
            <w:pPr>
              <w:pStyle w:val="ConsPlusNormal"/>
              <w:jc w:val="center"/>
            </w:pPr>
            <w:r>
              <w:t>Цифровой показатель</w:t>
            </w:r>
          </w:p>
        </w:tc>
        <w:tc>
          <w:tcPr>
            <w:tcW w:w="1531" w:type="dxa"/>
          </w:tcPr>
          <w:p w:rsidR="00DA1846" w:rsidRDefault="00DA1846">
            <w:pPr>
              <w:pStyle w:val="ConsPlusNormal"/>
              <w:jc w:val="center"/>
            </w:pPr>
            <w:r>
              <w:t>Количество баллов</w:t>
            </w:r>
          </w:p>
        </w:tc>
        <w:tc>
          <w:tcPr>
            <w:tcW w:w="1531" w:type="dxa"/>
          </w:tcPr>
          <w:p w:rsidR="00DA1846" w:rsidRDefault="00DA1846">
            <w:pPr>
              <w:pStyle w:val="ConsPlusNormal"/>
              <w:jc w:val="center"/>
            </w:pPr>
            <w:r>
              <w:t>Цифровой показатель</w:t>
            </w:r>
          </w:p>
        </w:tc>
        <w:tc>
          <w:tcPr>
            <w:tcW w:w="1531" w:type="dxa"/>
          </w:tcPr>
          <w:p w:rsidR="00DA1846" w:rsidRDefault="00DA1846">
            <w:pPr>
              <w:pStyle w:val="ConsPlusNormal"/>
              <w:jc w:val="center"/>
            </w:pPr>
            <w:r>
              <w:t>Количество баллов</w:t>
            </w:r>
          </w:p>
        </w:tc>
        <w:tc>
          <w:tcPr>
            <w:tcW w:w="1531" w:type="dxa"/>
          </w:tcPr>
          <w:p w:rsidR="00DA1846" w:rsidRDefault="00DA1846">
            <w:pPr>
              <w:pStyle w:val="ConsPlusNormal"/>
              <w:jc w:val="center"/>
            </w:pPr>
            <w:r>
              <w:t>Цифровой показатель</w:t>
            </w:r>
          </w:p>
        </w:tc>
        <w:tc>
          <w:tcPr>
            <w:tcW w:w="1531" w:type="dxa"/>
          </w:tcPr>
          <w:p w:rsidR="00DA1846" w:rsidRDefault="00DA1846">
            <w:pPr>
              <w:pStyle w:val="ConsPlusNormal"/>
              <w:jc w:val="center"/>
            </w:pPr>
            <w:r>
              <w:t>Количество баллов</w:t>
            </w:r>
          </w:p>
        </w:tc>
        <w:tc>
          <w:tcPr>
            <w:tcW w:w="1531" w:type="dxa"/>
          </w:tcPr>
          <w:p w:rsidR="00DA1846" w:rsidRDefault="00DA1846">
            <w:pPr>
              <w:pStyle w:val="ConsPlusNormal"/>
              <w:jc w:val="center"/>
            </w:pPr>
            <w:r>
              <w:t>Цифровой показатель</w:t>
            </w:r>
          </w:p>
        </w:tc>
        <w:tc>
          <w:tcPr>
            <w:tcW w:w="1531" w:type="dxa"/>
          </w:tcPr>
          <w:p w:rsidR="00DA1846" w:rsidRDefault="00DA1846">
            <w:pPr>
              <w:pStyle w:val="ConsPlusNormal"/>
              <w:jc w:val="center"/>
            </w:pPr>
            <w:r>
              <w:t>Количество баллов</w:t>
            </w:r>
          </w:p>
        </w:tc>
      </w:tr>
      <w:tr w:rsidR="00DA1846">
        <w:tc>
          <w:tcPr>
            <w:tcW w:w="660" w:type="dxa"/>
          </w:tcPr>
          <w:p w:rsidR="00DA1846" w:rsidRDefault="00DA1846">
            <w:pPr>
              <w:pStyle w:val="ConsPlusNormal"/>
              <w:jc w:val="right"/>
            </w:pPr>
            <w:r>
              <w:t>1.</w:t>
            </w:r>
          </w:p>
        </w:tc>
        <w:tc>
          <w:tcPr>
            <w:tcW w:w="1757"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jc w:val="right"/>
            </w:pPr>
            <w:r>
              <w:t>2.</w:t>
            </w:r>
          </w:p>
        </w:tc>
        <w:tc>
          <w:tcPr>
            <w:tcW w:w="1757"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jc w:val="right"/>
            </w:pPr>
            <w:r>
              <w:t>3.</w:t>
            </w:r>
          </w:p>
        </w:tc>
        <w:tc>
          <w:tcPr>
            <w:tcW w:w="1757"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pPr>
          </w:p>
        </w:tc>
        <w:tc>
          <w:tcPr>
            <w:tcW w:w="1757"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pPr>
          </w:p>
        </w:tc>
        <w:tc>
          <w:tcPr>
            <w:tcW w:w="1757"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pPr>
          </w:p>
        </w:tc>
        <w:tc>
          <w:tcPr>
            <w:tcW w:w="1757" w:type="dxa"/>
          </w:tcPr>
          <w:p w:rsidR="00DA1846" w:rsidRDefault="00DA1846">
            <w:pPr>
              <w:pStyle w:val="ConsPlusNormal"/>
            </w:pPr>
            <w:r>
              <w:t>Итого баллов</w:t>
            </w: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r w:rsidR="00DA1846">
        <w:tc>
          <w:tcPr>
            <w:tcW w:w="660" w:type="dxa"/>
          </w:tcPr>
          <w:p w:rsidR="00DA1846" w:rsidRDefault="00DA1846">
            <w:pPr>
              <w:pStyle w:val="ConsPlusNormal"/>
            </w:pPr>
          </w:p>
        </w:tc>
        <w:tc>
          <w:tcPr>
            <w:tcW w:w="1757" w:type="dxa"/>
          </w:tcPr>
          <w:p w:rsidR="00DA1846" w:rsidRDefault="00DA1846">
            <w:pPr>
              <w:pStyle w:val="ConsPlusNormal"/>
            </w:pPr>
            <w:r>
              <w:t>Место</w:t>
            </w: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c>
          <w:tcPr>
            <w:tcW w:w="1531" w:type="dxa"/>
          </w:tcPr>
          <w:p w:rsidR="00DA1846" w:rsidRDefault="00DA1846">
            <w:pPr>
              <w:pStyle w:val="ConsPlusNormal"/>
            </w:pPr>
          </w:p>
        </w:tc>
      </w:tr>
    </w:tbl>
    <w:p w:rsidR="00DA1846" w:rsidRDefault="00DA1846">
      <w:pPr>
        <w:sectPr w:rsidR="00DA1846">
          <w:pgSz w:w="16838" w:h="11905" w:orient="landscape"/>
          <w:pgMar w:top="1701" w:right="1134" w:bottom="850" w:left="1134" w:header="0" w:footer="0" w:gutter="0"/>
          <w:cols w:space="720"/>
        </w:sectPr>
      </w:pPr>
    </w:p>
    <w:p w:rsidR="00DA1846" w:rsidRDefault="00DA1846">
      <w:pPr>
        <w:pStyle w:val="ConsPlusNormal"/>
        <w:jc w:val="both"/>
      </w:pPr>
    </w:p>
    <w:p w:rsidR="00DA1846" w:rsidRDefault="00DA1846">
      <w:pPr>
        <w:pStyle w:val="ConsPlusNormal"/>
        <w:ind w:firstLine="540"/>
        <w:jc w:val="both"/>
      </w:pPr>
      <w:r>
        <w:t>Примечание:</w:t>
      </w:r>
    </w:p>
    <w:p w:rsidR="00DA1846" w:rsidRDefault="00DA1846">
      <w:pPr>
        <w:pStyle w:val="ConsPlusNormal"/>
        <w:ind w:firstLine="540"/>
        <w:jc w:val="both"/>
      </w:pPr>
      <w:r>
        <w:t>Вместе со справкой о предварительных итогах конкурса среди организаций в организационный комитет представляются пакеты документов организаций, претендующих на призовые места.</w:t>
      </w:r>
    </w:p>
    <w:p w:rsidR="00DA1846" w:rsidRDefault="00DA1846">
      <w:pPr>
        <w:pStyle w:val="ConsPlusNormal"/>
        <w:jc w:val="both"/>
      </w:pPr>
    </w:p>
    <w:p w:rsidR="00DA1846" w:rsidRDefault="00DA1846">
      <w:pPr>
        <w:pStyle w:val="ConsPlusNonformat"/>
        <w:jc w:val="both"/>
      </w:pPr>
      <w:r>
        <w:t>Руководитель отраслевой рабочей группы ________________ /                 /</w:t>
      </w: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both"/>
      </w:pPr>
    </w:p>
    <w:p w:rsidR="00DA1846" w:rsidRDefault="00DA1846">
      <w:pPr>
        <w:pStyle w:val="ConsPlusNormal"/>
        <w:jc w:val="right"/>
        <w:outlineLvl w:val="0"/>
      </w:pPr>
      <w:r>
        <w:t>Утвержден</w:t>
      </w:r>
    </w:p>
    <w:p w:rsidR="00DA1846" w:rsidRDefault="00DA1846">
      <w:pPr>
        <w:pStyle w:val="ConsPlusNormal"/>
        <w:jc w:val="right"/>
      </w:pPr>
      <w:r>
        <w:t>Постановлением Правительства</w:t>
      </w:r>
    </w:p>
    <w:p w:rsidR="00DA1846" w:rsidRDefault="00DA1846">
      <w:pPr>
        <w:pStyle w:val="ConsPlusNormal"/>
        <w:jc w:val="right"/>
      </w:pPr>
      <w:r>
        <w:t>Свердловской области</w:t>
      </w:r>
    </w:p>
    <w:p w:rsidR="00DA1846" w:rsidRDefault="00DA1846">
      <w:pPr>
        <w:pStyle w:val="ConsPlusNormal"/>
        <w:jc w:val="right"/>
      </w:pPr>
      <w:r>
        <w:t>от 26 апреля 2005 г. N 324-ПП</w:t>
      </w:r>
    </w:p>
    <w:p w:rsidR="00DA1846" w:rsidRDefault="00DA1846">
      <w:pPr>
        <w:pStyle w:val="ConsPlusNormal"/>
        <w:jc w:val="both"/>
      </w:pPr>
    </w:p>
    <w:p w:rsidR="00DA1846" w:rsidRDefault="00DA1846">
      <w:pPr>
        <w:pStyle w:val="ConsPlusTitle"/>
        <w:jc w:val="center"/>
      </w:pPr>
      <w:bookmarkStart w:id="7" w:name="P579"/>
      <w:bookmarkEnd w:id="7"/>
      <w:r>
        <w:t>СОСТАВ</w:t>
      </w:r>
    </w:p>
    <w:p w:rsidR="00DA1846" w:rsidRDefault="00DA1846">
      <w:pPr>
        <w:pStyle w:val="ConsPlusTitle"/>
        <w:jc w:val="center"/>
      </w:pPr>
      <w:r>
        <w:t>ОРГАНИЗАЦИОННОГО КОМИТЕТА ПО ПРОВЕДЕНИЮ КОНКУРСА</w:t>
      </w:r>
    </w:p>
    <w:p w:rsidR="00DA1846" w:rsidRDefault="00DA1846">
      <w:pPr>
        <w:pStyle w:val="ConsPlusTitle"/>
        <w:jc w:val="center"/>
      </w:pPr>
      <w:r>
        <w:t>ПО КУЛЬТУРЕ ПРОИЗВОДСТВА И ОХРАНЕ ТРУДА</w:t>
      </w:r>
    </w:p>
    <w:p w:rsidR="00DA1846" w:rsidRDefault="00DA1846">
      <w:pPr>
        <w:pStyle w:val="ConsPlusTitle"/>
        <w:jc w:val="center"/>
      </w:pPr>
      <w:r>
        <w:t>СРЕДИ ОРГАНИЗАЦИЙ, РАСПОЛОЖЕННЫХ НА ТЕРРИТОРИИ</w:t>
      </w:r>
    </w:p>
    <w:p w:rsidR="00DA1846" w:rsidRDefault="00DA1846">
      <w:pPr>
        <w:pStyle w:val="ConsPlusTitle"/>
        <w:jc w:val="center"/>
      </w:pPr>
      <w:r>
        <w:t>СВЕРДЛОВСКОЙ ОБЛАСТИ</w:t>
      </w:r>
    </w:p>
    <w:p w:rsidR="00DA1846" w:rsidRDefault="00DA1846">
      <w:pPr>
        <w:pStyle w:val="ConsPlusNormal"/>
        <w:jc w:val="center"/>
      </w:pPr>
    </w:p>
    <w:p w:rsidR="00DA1846" w:rsidRDefault="00DA1846">
      <w:pPr>
        <w:pStyle w:val="ConsPlusNormal"/>
        <w:jc w:val="center"/>
      </w:pPr>
      <w:r>
        <w:t>Список изменяющих документов</w:t>
      </w:r>
    </w:p>
    <w:p w:rsidR="00DA1846" w:rsidRDefault="00DA1846">
      <w:pPr>
        <w:pStyle w:val="ConsPlusNormal"/>
        <w:jc w:val="center"/>
      </w:pPr>
      <w:proofErr w:type="gramStart"/>
      <w:r>
        <w:t>(в ред. Постановлений Правительства Свердловской области</w:t>
      </w:r>
      <w:proofErr w:type="gramEnd"/>
    </w:p>
    <w:p w:rsidR="00DA1846" w:rsidRDefault="00DA1846">
      <w:pPr>
        <w:pStyle w:val="ConsPlusNormal"/>
        <w:jc w:val="center"/>
      </w:pPr>
      <w:r>
        <w:t xml:space="preserve">от 03.10.2012 </w:t>
      </w:r>
      <w:hyperlink r:id="rId36" w:history="1">
        <w:r>
          <w:rPr>
            <w:color w:val="0000FF"/>
          </w:rPr>
          <w:t>N 1099-ПП</w:t>
        </w:r>
      </w:hyperlink>
      <w:r>
        <w:t xml:space="preserve">, от 20.01.2015 </w:t>
      </w:r>
      <w:hyperlink r:id="rId37" w:history="1">
        <w:r>
          <w:rPr>
            <w:color w:val="0000FF"/>
          </w:rPr>
          <w:t>N 27-ПП</w:t>
        </w:r>
      </w:hyperlink>
      <w:r>
        <w:t xml:space="preserve">, от 19.07.2016 </w:t>
      </w:r>
      <w:hyperlink r:id="rId38" w:history="1">
        <w:r>
          <w:rPr>
            <w:color w:val="0000FF"/>
          </w:rPr>
          <w:t>N 507-ПП</w:t>
        </w:r>
      </w:hyperlink>
      <w:r>
        <w:t>)</w:t>
      </w:r>
    </w:p>
    <w:p w:rsidR="00DA1846" w:rsidRDefault="00DA1846">
      <w:pPr>
        <w:pStyle w:val="ConsPlusNormal"/>
        <w:jc w:val="both"/>
      </w:pPr>
    </w:p>
    <w:tbl>
      <w:tblPr>
        <w:tblW w:w="0" w:type="auto"/>
        <w:tblLayout w:type="fixed"/>
        <w:tblCellMar>
          <w:top w:w="102" w:type="dxa"/>
          <w:left w:w="62" w:type="dxa"/>
          <w:bottom w:w="102" w:type="dxa"/>
          <w:right w:w="62" w:type="dxa"/>
        </w:tblCellMar>
        <w:tblLook w:val="04A0"/>
      </w:tblPr>
      <w:tblGrid>
        <w:gridCol w:w="2494"/>
        <w:gridCol w:w="330"/>
        <w:gridCol w:w="6803"/>
      </w:tblGrid>
      <w:tr w:rsidR="00DA1846">
        <w:tc>
          <w:tcPr>
            <w:tcW w:w="2494" w:type="dxa"/>
            <w:tcBorders>
              <w:top w:val="nil"/>
              <w:left w:val="nil"/>
              <w:bottom w:val="nil"/>
              <w:right w:val="nil"/>
            </w:tcBorders>
          </w:tcPr>
          <w:p w:rsidR="00DA1846" w:rsidRDefault="00DA1846">
            <w:pPr>
              <w:pStyle w:val="ConsPlusNormal"/>
            </w:pPr>
            <w:r>
              <w:t>1. Антонов</w:t>
            </w:r>
          </w:p>
          <w:p w:rsidR="00DA1846" w:rsidRDefault="00DA1846">
            <w:pPr>
              <w:pStyle w:val="ConsPlusNormal"/>
            </w:pPr>
            <w:r>
              <w:t>Дмитрий Алексеевич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Директор Департамента по труду и занятости населения Свердловской области, председатель организационного комитета</w:t>
            </w:r>
          </w:p>
        </w:tc>
      </w:tr>
      <w:tr w:rsidR="00DA1846">
        <w:tc>
          <w:tcPr>
            <w:tcW w:w="2494" w:type="dxa"/>
            <w:tcBorders>
              <w:top w:val="nil"/>
              <w:left w:val="nil"/>
              <w:bottom w:val="nil"/>
              <w:right w:val="nil"/>
            </w:tcBorders>
          </w:tcPr>
          <w:p w:rsidR="00DA1846" w:rsidRDefault="00DA1846">
            <w:pPr>
              <w:pStyle w:val="ConsPlusNormal"/>
            </w:pPr>
            <w:r>
              <w:t>2. Мельничук</w:t>
            </w:r>
          </w:p>
          <w:p w:rsidR="00DA1846" w:rsidRDefault="00DA1846">
            <w:pPr>
              <w:pStyle w:val="ConsPlusNormal"/>
            </w:pPr>
            <w:r>
              <w:t>Алексей Иванович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начальник отдела охраны труда и социального партнерства Департамента по труду и занятости населения Свердловской области, заместитель председателя организационного комитета</w:t>
            </w:r>
          </w:p>
        </w:tc>
      </w:tr>
      <w:tr w:rsidR="00DA1846">
        <w:tc>
          <w:tcPr>
            <w:tcW w:w="2494" w:type="dxa"/>
            <w:tcBorders>
              <w:top w:val="nil"/>
              <w:left w:val="nil"/>
              <w:bottom w:val="nil"/>
              <w:right w:val="nil"/>
            </w:tcBorders>
          </w:tcPr>
          <w:p w:rsidR="00DA1846" w:rsidRDefault="00DA1846">
            <w:pPr>
              <w:pStyle w:val="ConsPlusNormal"/>
            </w:pPr>
            <w:r>
              <w:t>3. Шедловская</w:t>
            </w:r>
          </w:p>
          <w:p w:rsidR="00DA1846" w:rsidRDefault="00DA1846">
            <w:pPr>
              <w:pStyle w:val="ConsPlusNormal"/>
            </w:pPr>
            <w:r>
              <w:lastRenderedPageBreak/>
              <w:t>Ольга Анатольевна</w:t>
            </w:r>
          </w:p>
        </w:tc>
        <w:tc>
          <w:tcPr>
            <w:tcW w:w="330" w:type="dxa"/>
            <w:tcBorders>
              <w:top w:val="nil"/>
              <w:left w:val="nil"/>
              <w:bottom w:val="nil"/>
              <w:right w:val="nil"/>
            </w:tcBorders>
          </w:tcPr>
          <w:p w:rsidR="00DA1846" w:rsidRDefault="00DA1846">
            <w:pPr>
              <w:pStyle w:val="ConsPlusNormal"/>
              <w:jc w:val="both"/>
            </w:pPr>
            <w:r>
              <w:lastRenderedPageBreak/>
              <w:t>-</w:t>
            </w:r>
          </w:p>
        </w:tc>
        <w:tc>
          <w:tcPr>
            <w:tcW w:w="6803" w:type="dxa"/>
            <w:tcBorders>
              <w:top w:val="nil"/>
              <w:left w:val="nil"/>
              <w:bottom w:val="nil"/>
              <w:right w:val="nil"/>
            </w:tcBorders>
          </w:tcPr>
          <w:p w:rsidR="00DA1846" w:rsidRDefault="00DA1846">
            <w:pPr>
              <w:pStyle w:val="ConsPlusNormal"/>
            </w:pPr>
            <w:r>
              <w:t xml:space="preserve">главный специалист отдела охраны труда и социального партнерства </w:t>
            </w:r>
            <w:r>
              <w:lastRenderedPageBreak/>
              <w:t>Департамента по труду и занятости населения Свердловской области, секретарь организационного комитета</w:t>
            </w:r>
          </w:p>
        </w:tc>
      </w:tr>
      <w:tr w:rsidR="00DA1846">
        <w:tc>
          <w:tcPr>
            <w:tcW w:w="9627" w:type="dxa"/>
            <w:gridSpan w:val="3"/>
            <w:tcBorders>
              <w:top w:val="nil"/>
              <w:left w:val="nil"/>
              <w:bottom w:val="nil"/>
              <w:right w:val="nil"/>
            </w:tcBorders>
          </w:tcPr>
          <w:p w:rsidR="00DA1846" w:rsidRDefault="00DA1846">
            <w:pPr>
              <w:pStyle w:val="ConsPlusNormal"/>
            </w:pPr>
            <w:r>
              <w:lastRenderedPageBreak/>
              <w:t>Члены организационного комитета:</w:t>
            </w:r>
          </w:p>
        </w:tc>
      </w:tr>
      <w:tr w:rsidR="00DA1846">
        <w:tc>
          <w:tcPr>
            <w:tcW w:w="2494" w:type="dxa"/>
            <w:tcBorders>
              <w:top w:val="nil"/>
              <w:left w:val="nil"/>
              <w:bottom w:val="nil"/>
              <w:right w:val="nil"/>
            </w:tcBorders>
          </w:tcPr>
          <w:p w:rsidR="00DA1846" w:rsidRDefault="00DA1846">
            <w:pPr>
              <w:pStyle w:val="ConsPlusNormal"/>
            </w:pPr>
            <w:r>
              <w:t>4-2. Беляев</w:t>
            </w:r>
          </w:p>
          <w:p w:rsidR="00DA1846" w:rsidRDefault="00DA1846">
            <w:pPr>
              <w:pStyle w:val="ConsPlusNormal"/>
            </w:pPr>
            <w:r>
              <w:t>Сергей Юрьевич</w:t>
            </w:r>
          </w:p>
        </w:tc>
        <w:tc>
          <w:tcPr>
            <w:tcW w:w="330" w:type="dxa"/>
            <w:tcBorders>
              <w:top w:val="nil"/>
              <w:left w:val="nil"/>
              <w:bottom w:val="nil"/>
              <w:right w:val="nil"/>
            </w:tcBorders>
          </w:tcPr>
          <w:p w:rsidR="00DA1846" w:rsidRDefault="00DA1846">
            <w:pPr>
              <w:pStyle w:val="ConsPlusNormal"/>
              <w:jc w:val="center"/>
            </w:pPr>
            <w:r>
              <w:t>-</w:t>
            </w:r>
          </w:p>
        </w:tc>
        <w:tc>
          <w:tcPr>
            <w:tcW w:w="6803" w:type="dxa"/>
            <w:tcBorders>
              <w:top w:val="nil"/>
              <w:left w:val="nil"/>
              <w:bottom w:val="nil"/>
              <w:right w:val="nil"/>
            </w:tcBorders>
          </w:tcPr>
          <w:p w:rsidR="00DA1846" w:rsidRDefault="00DA1846">
            <w:pPr>
              <w:pStyle w:val="ConsPlusNormal"/>
            </w:pPr>
            <w:r>
              <w:t>начальник отдела горно-металлургического комплекса Министерства промышленности и науки Свердловской области</w:t>
            </w:r>
          </w:p>
        </w:tc>
      </w:tr>
      <w:tr w:rsidR="00DA1846">
        <w:tc>
          <w:tcPr>
            <w:tcW w:w="2494" w:type="dxa"/>
            <w:tcBorders>
              <w:top w:val="nil"/>
              <w:left w:val="nil"/>
              <w:bottom w:val="nil"/>
              <w:right w:val="nil"/>
            </w:tcBorders>
          </w:tcPr>
          <w:p w:rsidR="00DA1846" w:rsidRDefault="00DA1846">
            <w:pPr>
              <w:pStyle w:val="ConsPlusNormal"/>
            </w:pPr>
            <w:r>
              <w:t>5. Бикметов</w:t>
            </w:r>
          </w:p>
          <w:p w:rsidR="00DA1846" w:rsidRDefault="00DA1846">
            <w:pPr>
              <w:pStyle w:val="ConsPlusNormal"/>
            </w:pPr>
            <w:r>
              <w:t>Рэстам Ильдусович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главный технический инспектор Федерации профсоюзов Свердловской области (по согласованию)</w:t>
            </w:r>
          </w:p>
        </w:tc>
      </w:tr>
      <w:tr w:rsidR="00DA1846">
        <w:tc>
          <w:tcPr>
            <w:tcW w:w="2494" w:type="dxa"/>
            <w:tcBorders>
              <w:top w:val="nil"/>
              <w:left w:val="nil"/>
              <w:bottom w:val="nil"/>
              <w:right w:val="nil"/>
            </w:tcBorders>
          </w:tcPr>
          <w:p w:rsidR="00DA1846" w:rsidRDefault="00DA1846">
            <w:pPr>
              <w:pStyle w:val="ConsPlusNormal"/>
            </w:pPr>
            <w:r>
              <w:t>5-1. Болотникова</w:t>
            </w:r>
          </w:p>
          <w:p w:rsidR="00DA1846" w:rsidRDefault="00DA1846">
            <w:pPr>
              <w:pStyle w:val="ConsPlusNormal"/>
            </w:pPr>
            <w:r>
              <w:t>Елена Николаевна</w:t>
            </w:r>
          </w:p>
        </w:tc>
        <w:tc>
          <w:tcPr>
            <w:tcW w:w="330" w:type="dxa"/>
            <w:tcBorders>
              <w:top w:val="nil"/>
              <w:left w:val="nil"/>
              <w:bottom w:val="nil"/>
              <w:right w:val="nil"/>
            </w:tcBorders>
          </w:tcPr>
          <w:p w:rsidR="00DA1846" w:rsidRDefault="00DA1846">
            <w:pPr>
              <w:pStyle w:val="ConsPlusNormal"/>
              <w:jc w:val="center"/>
            </w:pPr>
            <w:r>
              <w:t>-</w:t>
            </w:r>
          </w:p>
        </w:tc>
        <w:tc>
          <w:tcPr>
            <w:tcW w:w="6803" w:type="dxa"/>
            <w:tcBorders>
              <w:top w:val="nil"/>
              <w:left w:val="nil"/>
              <w:bottom w:val="nil"/>
              <w:right w:val="nil"/>
            </w:tcBorders>
          </w:tcPr>
          <w:p w:rsidR="00DA1846" w:rsidRDefault="00DA1846">
            <w:pPr>
              <w:pStyle w:val="ConsPlusNormal"/>
            </w:pPr>
            <w:r>
              <w:t xml:space="preserve">заместитель </w:t>
            </w:r>
            <w:proofErr w:type="gramStart"/>
            <w:r>
              <w:t>начальника организационного отдела Министерства здравоохранения Свердловской области</w:t>
            </w:r>
            <w:proofErr w:type="gramEnd"/>
          </w:p>
        </w:tc>
      </w:tr>
      <w:tr w:rsidR="00DA1846">
        <w:tc>
          <w:tcPr>
            <w:tcW w:w="2494" w:type="dxa"/>
            <w:tcBorders>
              <w:top w:val="nil"/>
              <w:left w:val="nil"/>
              <w:bottom w:val="nil"/>
              <w:right w:val="nil"/>
            </w:tcBorders>
          </w:tcPr>
          <w:p w:rsidR="00DA1846" w:rsidRDefault="00DA1846">
            <w:pPr>
              <w:pStyle w:val="ConsPlusNormal"/>
            </w:pPr>
            <w:r>
              <w:t>7. Новокрещенов</w:t>
            </w:r>
          </w:p>
          <w:p w:rsidR="00DA1846" w:rsidRDefault="00DA1846">
            <w:pPr>
              <w:pStyle w:val="ConsPlusNormal"/>
            </w:pPr>
            <w:r>
              <w:t>Николай Александрович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начальник отдела Государственной инспекции труда в Свердловской области (по согласованию)</w:t>
            </w:r>
          </w:p>
        </w:tc>
      </w:tr>
      <w:tr w:rsidR="00DA1846">
        <w:tc>
          <w:tcPr>
            <w:tcW w:w="2494" w:type="dxa"/>
            <w:tcBorders>
              <w:top w:val="nil"/>
              <w:left w:val="nil"/>
              <w:bottom w:val="nil"/>
              <w:right w:val="nil"/>
            </w:tcBorders>
          </w:tcPr>
          <w:p w:rsidR="00DA1846" w:rsidRDefault="00DA1846">
            <w:pPr>
              <w:pStyle w:val="ConsPlusNormal"/>
            </w:pPr>
            <w:r>
              <w:t>8. Пушкарев</w:t>
            </w:r>
          </w:p>
          <w:p w:rsidR="00DA1846" w:rsidRDefault="00DA1846">
            <w:pPr>
              <w:pStyle w:val="ConsPlusNormal"/>
            </w:pPr>
            <w:r>
              <w:t>Василий Георгиевич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главный специалист отдела энергосбережения, технической политики и охраны труда Министерства агропромышленного комплекса и продовольствия Свердловской области</w:t>
            </w:r>
          </w:p>
        </w:tc>
      </w:tr>
      <w:tr w:rsidR="00DA1846">
        <w:tc>
          <w:tcPr>
            <w:tcW w:w="2494" w:type="dxa"/>
            <w:tcBorders>
              <w:top w:val="nil"/>
              <w:left w:val="nil"/>
              <w:bottom w:val="nil"/>
              <w:right w:val="nil"/>
            </w:tcBorders>
          </w:tcPr>
          <w:p w:rsidR="00DA1846" w:rsidRDefault="00DA1846">
            <w:pPr>
              <w:pStyle w:val="ConsPlusNormal"/>
            </w:pPr>
            <w:r>
              <w:t>9. Рахимьянов</w:t>
            </w:r>
          </w:p>
          <w:p w:rsidR="00DA1846" w:rsidRDefault="00DA1846">
            <w:pPr>
              <w:pStyle w:val="ConsPlusNormal"/>
            </w:pPr>
            <w:r>
              <w:t>Каюм Хабирьянович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 xml:space="preserve">главный специалист </w:t>
            </w:r>
            <w:proofErr w:type="gramStart"/>
            <w:r>
              <w:t>отдела координации строительства Министерства строительства</w:t>
            </w:r>
            <w:proofErr w:type="gramEnd"/>
            <w:r>
              <w:t xml:space="preserve"> и развития инфраструктуры Свердловской области</w:t>
            </w:r>
          </w:p>
        </w:tc>
      </w:tr>
      <w:tr w:rsidR="00DA1846">
        <w:tc>
          <w:tcPr>
            <w:tcW w:w="2494" w:type="dxa"/>
            <w:tcBorders>
              <w:top w:val="nil"/>
              <w:left w:val="nil"/>
              <w:bottom w:val="nil"/>
              <w:right w:val="nil"/>
            </w:tcBorders>
          </w:tcPr>
          <w:p w:rsidR="00DA1846" w:rsidRDefault="00DA1846">
            <w:pPr>
              <w:pStyle w:val="ConsPlusNormal"/>
            </w:pPr>
            <w:r>
              <w:t>11. Чикризов</w:t>
            </w:r>
          </w:p>
          <w:p w:rsidR="00DA1846" w:rsidRDefault="00DA1846">
            <w:pPr>
              <w:pStyle w:val="ConsPlusNormal"/>
            </w:pPr>
            <w:r>
              <w:t>Игорь Николаевич</w:t>
            </w:r>
          </w:p>
        </w:tc>
        <w:tc>
          <w:tcPr>
            <w:tcW w:w="330" w:type="dxa"/>
            <w:tcBorders>
              <w:top w:val="nil"/>
              <w:left w:val="nil"/>
              <w:bottom w:val="nil"/>
              <w:right w:val="nil"/>
            </w:tcBorders>
          </w:tcPr>
          <w:p w:rsidR="00DA1846" w:rsidRDefault="00DA1846">
            <w:pPr>
              <w:pStyle w:val="ConsPlusNormal"/>
              <w:jc w:val="both"/>
            </w:pPr>
            <w:r>
              <w:t>-</w:t>
            </w:r>
          </w:p>
        </w:tc>
        <w:tc>
          <w:tcPr>
            <w:tcW w:w="6803" w:type="dxa"/>
            <w:tcBorders>
              <w:top w:val="nil"/>
              <w:left w:val="nil"/>
              <w:bottom w:val="nil"/>
              <w:right w:val="nil"/>
            </w:tcBorders>
          </w:tcPr>
          <w:p w:rsidR="00DA1846" w:rsidRDefault="00DA1846">
            <w:pPr>
              <w:pStyle w:val="ConsPlusNormal"/>
            </w:pPr>
            <w:r>
              <w:t>заместитель Министра энергетики и жилищно-коммунального хозяйства Свердловской области</w:t>
            </w:r>
          </w:p>
        </w:tc>
      </w:tr>
      <w:tr w:rsidR="00DA1846">
        <w:tc>
          <w:tcPr>
            <w:tcW w:w="2494" w:type="dxa"/>
            <w:tcBorders>
              <w:top w:val="nil"/>
              <w:left w:val="nil"/>
              <w:bottom w:val="nil"/>
              <w:right w:val="nil"/>
            </w:tcBorders>
          </w:tcPr>
          <w:p w:rsidR="00DA1846" w:rsidRDefault="00DA1846">
            <w:pPr>
              <w:pStyle w:val="ConsPlusNormal"/>
            </w:pPr>
            <w:r>
              <w:t>12. Шмакова</w:t>
            </w:r>
          </w:p>
          <w:p w:rsidR="00DA1846" w:rsidRDefault="00DA1846">
            <w:pPr>
              <w:pStyle w:val="ConsPlusNormal"/>
            </w:pPr>
            <w:r>
              <w:t>Надежда Владимировна</w:t>
            </w:r>
          </w:p>
        </w:tc>
        <w:tc>
          <w:tcPr>
            <w:tcW w:w="330" w:type="dxa"/>
            <w:tcBorders>
              <w:top w:val="nil"/>
              <w:left w:val="nil"/>
              <w:bottom w:val="nil"/>
              <w:right w:val="nil"/>
            </w:tcBorders>
          </w:tcPr>
          <w:p w:rsidR="00DA1846" w:rsidRDefault="00DA1846">
            <w:pPr>
              <w:pStyle w:val="ConsPlusNormal"/>
              <w:jc w:val="center"/>
            </w:pPr>
            <w:r>
              <w:t>-</w:t>
            </w:r>
          </w:p>
        </w:tc>
        <w:tc>
          <w:tcPr>
            <w:tcW w:w="6803" w:type="dxa"/>
            <w:tcBorders>
              <w:top w:val="nil"/>
              <w:left w:val="nil"/>
              <w:bottom w:val="nil"/>
              <w:right w:val="nil"/>
            </w:tcBorders>
          </w:tcPr>
          <w:p w:rsidR="00DA1846" w:rsidRDefault="00DA1846">
            <w:pPr>
              <w:pStyle w:val="ConsPlusNormal"/>
            </w:pPr>
            <w:r>
              <w:t>исполнительный директор Свердловского областного Союза промышленников и предпринимателей (по согласованию)</w:t>
            </w:r>
          </w:p>
        </w:tc>
      </w:tr>
    </w:tbl>
    <w:p w:rsidR="00DA1846" w:rsidRDefault="00DA1846">
      <w:pPr>
        <w:pStyle w:val="ConsPlusNormal"/>
        <w:jc w:val="both"/>
      </w:pPr>
    </w:p>
    <w:p w:rsidR="00DA1846" w:rsidRDefault="00DA1846">
      <w:pPr>
        <w:pStyle w:val="ConsPlusNormal"/>
        <w:jc w:val="both"/>
      </w:pPr>
    </w:p>
    <w:p w:rsidR="00DA1846" w:rsidRDefault="00DA1846">
      <w:pPr>
        <w:pStyle w:val="ConsPlusNormal"/>
        <w:pBdr>
          <w:top w:val="single" w:sz="6" w:space="0" w:color="auto"/>
        </w:pBdr>
        <w:spacing w:before="100" w:after="100"/>
        <w:jc w:val="both"/>
        <w:rPr>
          <w:sz w:val="2"/>
          <w:szCs w:val="2"/>
        </w:rPr>
      </w:pPr>
    </w:p>
    <w:p w:rsidR="00DF06C7" w:rsidRDefault="00DF06C7"/>
    <w:sectPr w:rsidR="00DF06C7" w:rsidSect="001627A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A1846"/>
    <w:rsid w:val="00CB24AE"/>
    <w:rsid w:val="00DA1846"/>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46"/>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DA184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A1846"/>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TitlePage">
    <w:name w:val="ConsPlusTitlePage"/>
    <w:rsid w:val="00DA1846"/>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34B8B5523A1E7AB2D32215C97B55EDF4F51E367B0077BA15277431F1E8EA1CB92C4CDE42F4B76D80571G8mFF" TargetMode="External"/><Relationship Id="rId13" Type="http://schemas.openxmlformats.org/officeDocument/2006/relationships/hyperlink" Target="consultantplus://offline/ref=BFF34B8B5523A1E7AB2D32215C97B55EDF4F51E360BD0278A2582A49174782A3CC9D9BDAE3664777D805718BG7m7F" TargetMode="External"/><Relationship Id="rId18" Type="http://schemas.openxmlformats.org/officeDocument/2006/relationships/hyperlink" Target="consultantplus://offline/ref=BFF34B8B5523A1E7AB2D32215C97B55EDF4F51E360B2087BA3502A49174782A3CC9D9BDAE3664777D805718AG7m8F" TargetMode="External"/><Relationship Id="rId26" Type="http://schemas.openxmlformats.org/officeDocument/2006/relationships/hyperlink" Target="consultantplus://offline/ref=BFF34B8B5523A1E7AB2D32215C97B55EDF4F51E360B10471A25F2A49174782A3CC9D9BDAE3664777D805718AG7m6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FF34B8B5523A1E7AB2D32215C97B55EDF4F51E360B10471A25F2A49174782A3CC9D9BDAE3664777D805718AG7m8F" TargetMode="External"/><Relationship Id="rId34" Type="http://schemas.openxmlformats.org/officeDocument/2006/relationships/hyperlink" Target="consultantplus://offline/ref=BFF34B8B5523A1E7AB2D2C2C4AFBEB54D8470CE96AE35C2DA958221B4047CCE6C298908EA023G4mAF" TargetMode="External"/><Relationship Id="rId7" Type="http://schemas.openxmlformats.org/officeDocument/2006/relationships/hyperlink" Target="consultantplus://offline/ref=BFF34B8B5523A1E7AB2D32215C97B55EDF4F51E367B4037AAC5277431F1E8EA1CB92C4CDE42F4B76D80571G8mFF" TargetMode="External"/><Relationship Id="rId12" Type="http://schemas.openxmlformats.org/officeDocument/2006/relationships/hyperlink" Target="consultantplus://offline/ref=BFF34B8B5523A1E7AB2D2C2C4AFBEB54DC440EEE66BC0B2FF80D2C1E48G1m7F" TargetMode="External"/><Relationship Id="rId17" Type="http://schemas.openxmlformats.org/officeDocument/2006/relationships/hyperlink" Target="consultantplus://offline/ref=BFF34B8B5523A1E7AB2D32215C97B55EDF4F51E360B10471A25F2A49174782A3CC9D9BDAE3664777D805718AG7m9F" TargetMode="External"/><Relationship Id="rId25" Type="http://schemas.openxmlformats.org/officeDocument/2006/relationships/hyperlink" Target="consultantplus://offline/ref=BFF34B8B5523A1E7AB2D32215C97B55EDF4F51E360B50871A45E2A49174782A3CC9D9BDAE3664777D805718BG7mEF" TargetMode="External"/><Relationship Id="rId33" Type="http://schemas.openxmlformats.org/officeDocument/2006/relationships/hyperlink" Target="consultantplus://offline/ref=BFF34B8B5523A1E7AB2D2C2C4AFBEB54DD440EEE66BE5625F054201C4F18DBE18B94918EA0224BG7m6F" TargetMode="External"/><Relationship Id="rId38" Type="http://schemas.openxmlformats.org/officeDocument/2006/relationships/hyperlink" Target="consultantplus://offline/ref=BFF34B8B5523A1E7AB2D32215C97B55EDF4F51E360B2087BA3502A49174782A3CC9D9BDAE3664777D805718AG7m7F" TargetMode="External"/><Relationship Id="rId2" Type="http://schemas.openxmlformats.org/officeDocument/2006/relationships/settings" Target="settings.xml"/><Relationship Id="rId16" Type="http://schemas.openxmlformats.org/officeDocument/2006/relationships/hyperlink" Target="consultantplus://offline/ref=BFF34B8B5523A1E7AB2D32215C97B55EDF4F51E360B50871A45E2A49174782A3CC9D9BDAE3664777D805718AG7m8F" TargetMode="External"/><Relationship Id="rId20" Type="http://schemas.openxmlformats.org/officeDocument/2006/relationships/hyperlink" Target="consultantplus://offline/ref=BFF34B8B5523A1E7AB2D32215C97B55EDF4F51E360B30279A45277431F1E8EA1GCmBF" TargetMode="External"/><Relationship Id="rId29" Type="http://schemas.openxmlformats.org/officeDocument/2006/relationships/hyperlink" Target="consultantplus://offline/ref=BFF34B8B5523A1E7AB2D32215C97B55EDF4F51E360B10471A25F2A49174782A3CC9D9BDAE3664777D805718BG7mFF" TargetMode="External"/><Relationship Id="rId1" Type="http://schemas.openxmlformats.org/officeDocument/2006/relationships/styles" Target="styles.xml"/><Relationship Id="rId6" Type="http://schemas.openxmlformats.org/officeDocument/2006/relationships/hyperlink" Target="consultantplus://offline/ref=BFF34B8B5523A1E7AB2D32215C97B55EDF4F51E364B4037FA25277431F1E8EA1CB92C4CDE42F4B76D80571G8mFF" TargetMode="External"/><Relationship Id="rId11" Type="http://schemas.openxmlformats.org/officeDocument/2006/relationships/hyperlink" Target="consultantplus://offline/ref=BFF34B8B5523A1E7AB2D32215C97B55EDF4F51E360B2087BA3502A49174782A3CC9D9BDAE3664777D805718AG7mAF" TargetMode="External"/><Relationship Id="rId24" Type="http://schemas.openxmlformats.org/officeDocument/2006/relationships/hyperlink" Target="consultantplus://offline/ref=BFF34B8B5523A1E7AB2D32215C97B55EDF4F51E367B4037AAC5277431F1E8EA1CB92C4CDE42F4B76D80571G8mFF" TargetMode="External"/><Relationship Id="rId32" Type="http://schemas.openxmlformats.org/officeDocument/2006/relationships/hyperlink" Target="consultantplus://offline/ref=BFF34B8B5523A1E7AB2D32215C97B55EDF4F51E360B10471A25F2A49174782A3CC9D9BDAE3664777D8057189G7mFF" TargetMode="External"/><Relationship Id="rId37" Type="http://schemas.openxmlformats.org/officeDocument/2006/relationships/hyperlink" Target="consultantplus://offline/ref=BFF34B8B5523A1E7AB2D32215C97B55EDF4F51E360B10471A25F2A49174782A3CC9D9BDAE3664777D8057189G7m7F" TargetMode="External"/><Relationship Id="rId40" Type="http://schemas.openxmlformats.org/officeDocument/2006/relationships/theme" Target="theme/theme1.xml"/><Relationship Id="rId5" Type="http://schemas.openxmlformats.org/officeDocument/2006/relationships/hyperlink" Target="consultantplus://offline/ref=BFF34B8B5523A1E7AB2D32215C97B55EDF4F51E365B5077EAC5277431F1E8EA1CB92C4CDE42F4B76D80571G8mFF" TargetMode="External"/><Relationship Id="rId15" Type="http://schemas.openxmlformats.org/officeDocument/2006/relationships/hyperlink" Target="consultantplus://offline/ref=BFF34B8B5523A1E7AB2D32215C97B55EDF4F51E360B50871A45E2A49174782A3CC9D9BDAE3664777D805718AG7m9F" TargetMode="External"/><Relationship Id="rId23" Type="http://schemas.openxmlformats.org/officeDocument/2006/relationships/hyperlink" Target="consultantplus://offline/ref=BFF34B8B5523A1E7AB2D32215C97B55EDF4F51E364B4037FA25277431F1E8EA1CB92C4CDE42F4B76D80571G8mFF" TargetMode="External"/><Relationship Id="rId28" Type="http://schemas.openxmlformats.org/officeDocument/2006/relationships/hyperlink" Target="consultantplus://offline/ref=BFF34B8B5523A1E7AB2D32215C97B55EDF4F51E360B50871A45E2A49174782A3CC9D9BDAE3664777D805718BG7m9F" TargetMode="External"/><Relationship Id="rId36" Type="http://schemas.openxmlformats.org/officeDocument/2006/relationships/hyperlink" Target="consultantplus://offline/ref=BFF34B8B5523A1E7AB2D32215C97B55EDF4F51E360B50871A45E2A49174782A3CC9D9BDAE3664777D8057189G7m9F" TargetMode="External"/><Relationship Id="rId10" Type="http://schemas.openxmlformats.org/officeDocument/2006/relationships/hyperlink" Target="consultantplus://offline/ref=BFF34B8B5523A1E7AB2D32215C97B55EDF4F51E360B10471A25F2A49174782A3CC9D9BDAE3664777D805718AG7mAF" TargetMode="External"/><Relationship Id="rId19" Type="http://schemas.openxmlformats.org/officeDocument/2006/relationships/hyperlink" Target="consultantplus://offline/ref=BFF34B8B5523A1E7AB2D32215C97B55EDF4F51E360B20179AD5277431F1E8EA1GCmBF" TargetMode="External"/><Relationship Id="rId31" Type="http://schemas.openxmlformats.org/officeDocument/2006/relationships/hyperlink" Target="consultantplus://offline/ref=BFF34B8B5523A1E7AB2D32215C97B55EDF4F51E360B10471A25F2A49174782A3CC9D9BDAE3664777D8057188G7m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F34B8B5523A1E7AB2D32215C97B55EDF4F51E360B50871A45E2A49174782A3CC9D9BDAE3664777D805718AG7mAF" TargetMode="External"/><Relationship Id="rId14" Type="http://schemas.openxmlformats.org/officeDocument/2006/relationships/hyperlink" Target="consultantplus://offline/ref=BFF34B8B5523A1E7AB2D32215C97B55EDF4F51E360B2087BA3502A49174782A3CC9D9BDAE3664777D805718AG7m9F" TargetMode="External"/><Relationship Id="rId22" Type="http://schemas.openxmlformats.org/officeDocument/2006/relationships/hyperlink" Target="consultantplus://offline/ref=BFF34B8B5523A1E7AB2D32215C97B55EDF4F51E365B5077EAC5277431F1E8EA1CB92C4CDE42F4B76D80571G8mFF" TargetMode="External"/><Relationship Id="rId27" Type="http://schemas.openxmlformats.org/officeDocument/2006/relationships/hyperlink" Target="consultantplus://offline/ref=BFF34B8B5523A1E7AB2D32215C97B55EDF4F51E360B50871A45E2A49174782A3CC9D9BDAE3664777D805718BG7mDF" TargetMode="External"/><Relationship Id="rId30" Type="http://schemas.openxmlformats.org/officeDocument/2006/relationships/hyperlink" Target="consultantplus://offline/ref=BFF34B8B5523A1E7AB2D32215C97B55EDF4F51E360B50871A45E2A49174782A3CC9D9BDAE3664777D8057189G7mBF" TargetMode="External"/><Relationship Id="rId35" Type="http://schemas.openxmlformats.org/officeDocument/2006/relationships/hyperlink" Target="consultantplus://offline/ref=BFF34B8B5523A1E7AB2D2C2C4AFBEB54DC440EEE66BC0B2FF80D2C1E481784F68CDD9D8FA023497EGD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5162</Words>
  <Characters>29427</Characters>
  <Application>Microsoft Office Word</Application>
  <DocSecurity>0</DocSecurity>
  <Lines>245</Lines>
  <Paragraphs>69</Paragraphs>
  <ScaleCrop>false</ScaleCrop>
  <Company/>
  <LinksUpToDate>false</LinksUpToDate>
  <CharactersWithSpaces>34520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2017-05-04T05:38:00Z</dcterms:created>
  <dcterms:modified xsi:type="dcterms:W3CDTF">2017-05-04T05:38:00Z</dcterms:modified>
</cp:coreProperties>
</file>