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D08" w:rsidRPr="006E7828" w:rsidRDefault="00CA6D08" w:rsidP="00CA6D08">
      <w:pPr>
        <w:suppressAutoHyphens w:val="0"/>
        <w:ind w:left="4344" w:right="4469"/>
        <w:jc w:val="center"/>
        <w:rPr>
          <w:rFonts w:ascii="Liberation Serif" w:eastAsiaTheme="minorHAnsi" w:hAnsi="Liberation Serif" w:cstheme="minorBidi"/>
          <w:sz w:val="28"/>
          <w:szCs w:val="28"/>
          <w:lang w:eastAsia="en-US"/>
        </w:rPr>
      </w:pPr>
      <w:r w:rsidRPr="006E7828">
        <w:rPr>
          <w:rFonts w:ascii="Liberation Serif" w:eastAsiaTheme="minorHAnsi" w:hAnsi="Liberation Serif" w:cstheme="minorBidi"/>
          <w:noProof/>
          <w:sz w:val="28"/>
          <w:szCs w:val="28"/>
          <w:lang w:eastAsia="ru-RU"/>
        </w:rPr>
        <w:drawing>
          <wp:inline distT="0" distB="0" distL="0" distR="0">
            <wp:extent cx="733425" cy="1162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D08" w:rsidRPr="006E7828" w:rsidRDefault="00CA6D08" w:rsidP="00CA6D08">
      <w:pPr>
        <w:suppressAutoHyphens w:val="0"/>
        <w:spacing w:before="322" w:line="317" w:lineRule="exact"/>
        <w:ind w:right="3532"/>
        <w:contextualSpacing/>
        <w:jc w:val="center"/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</w:pPr>
    </w:p>
    <w:p w:rsidR="00CA6D08" w:rsidRPr="006E7828" w:rsidRDefault="00CA6D08" w:rsidP="00CA6D08">
      <w:pPr>
        <w:suppressAutoHyphens w:val="0"/>
        <w:spacing w:after="0" w:line="240" w:lineRule="auto"/>
        <w:ind w:right="1983"/>
        <w:contextualSpacing/>
        <w:jc w:val="center"/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</w:pPr>
      <w:r w:rsidRPr="006E7828"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  <w:t xml:space="preserve">                             Российская Федерация</w:t>
      </w:r>
    </w:p>
    <w:p w:rsidR="00CA6D08" w:rsidRPr="006E7828" w:rsidRDefault="00CA6D08" w:rsidP="00CA6D08">
      <w:pPr>
        <w:suppressAutoHyphens w:val="0"/>
        <w:spacing w:after="0" w:line="240" w:lineRule="auto"/>
        <w:ind w:right="3532"/>
        <w:contextualSpacing/>
        <w:jc w:val="center"/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</w:pPr>
      <w:r w:rsidRPr="006E7828"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  <w:t xml:space="preserve">                   </w:t>
      </w:r>
      <w:r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  <w:t xml:space="preserve">                              </w:t>
      </w:r>
      <w:r w:rsidRPr="006E7828"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  <w:t xml:space="preserve">Свердловская </w:t>
      </w:r>
      <w:r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  <w:t>об</w:t>
      </w:r>
      <w:r w:rsidRPr="006E7828"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  <w:t>ласть</w:t>
      </w:r>
    </w:p>
    <w:p w:rsidR="00CA6D08" w:rsidRPr="006E7828" w:rsidRDefault="00CA6D08" w:rsidP="00CA6D08">
      <w:pPr>
        <w:suppressAutoHyphens w:val="0"/>
        <w:spacing w:after="0" w:line="240" w:lineRule="auto"/>
        <w:ind w:right="3532"/>
        <w:contextualSpacing/>
        <w:jc w:val="center"/>
        <w:rPr>
          <w:rFonts w:ascii="Liberation Serif" w:hAnsi="Liberation Serif" w:cs="Times New Roman"/>
          <w:b/>
          <w:spacing w:val="3"/>
          <w:sz w:val="28"/>
          <w:szCs w:val="28"/>
          <w:lang w:eastAsia="en-US"/>
        </w:rPr>
      </w:pPr>
    </w:p>
    <w:p w:rsidR="00CA6D08" w:rsidRPr="006E7828" w:rsidRDefault="00CA6D08" w:rsidP="00CA6D08">
      <w:pPr>
        <w:suppressAutoHyphens w:val="0"/>
        <w:spacing w:after="0" w:line="240" w:lineRule="auto"/>
        <w:ind w:right="3532"/>
        <w:contextualSpacing/>
        <w:jc w:val="center"/>
        <w:rPr>
          <w:rFonts w:ascii="Liberation Serif" w:eastAsiaTheme="minorHAnsi" w:hAnsi="Liberation Serif" w:cs="Times New Roman"/>
          <w:b/>
          <w:sz w:val="28"/>
          <w:szCs w:val="28"/>
          <w:lang w:eastAsia="en-US"/>
        </w:rPr>
      </w:pPr>
    </w:p>
    <w:p w:rsidR="00CA6D08" w:rsidRPr="006E7828" w:rsidRDefault="00CA6D08" w:rsidP="00CA6D08">
      <w:pPr>
        <w:suppressAutoHyphens w:val="0"/>
        <w:spacing w:after="0" w:line="240" w:lineRule="auto"/>
        <w:jc w:val="center"/>
        <w:rPr>
          <w:rFonts w:ascii="Liberation Serif" w:eastAsiaTheme="minorHAnsi" w:hAnsi="Liberation Serif" w:cs="Times New Roman"/>
          <w:b/>
          <w:sz w:val="28"/>
          <w:szCs w:val="28"/>
          <w:lang w:eastAsia="en-US"/>
        </w:rPr>
      </w:pPr>
      <w:r w:rsidRPr="006E7828">
        <w:rPr>
          <w:rFonts w:ascii="Liberation Serif" w:hAnsi="Liberation Serif" w:cs="Times New Roman"/>
          <w:b/>
          <w:spacing w:val="10"/>
          <w:sz w:val="28"/>
          <w:szCs w:val="28"/>
          <w:lang w:eastAsia="en-US"/>
        </w:rPr>
        <w:t>АДМИНИСТРАЦИЯ  ПЫШМИНСКОГО ГОРОДСКОГО ОКРУГА</w:t>
      </w:r>
    </w:p>
    <w:p w:rsidR="00CA6D08" w:rsidRPr="006E7828" w:rsidRDefault="00CA6D08" w:rsidP="00CA6D08">
      <w:pPr>
        <w:suppressAutoHyphens w:val="0"/>
        <w:spacing w:after="0" w:line="240" w:lineRule="auto"/>
        <w:ind w:right="14"/>
        <w:jc w:val="center"/>
        <w:rPr>
          <w:rFonts w:ascii="Liberation Serif" w:hAnsi="Liberation Serif" w:cs="Times New Roman"/>
          <w:b/>
          <w:bCs/>
          <w:spacing w:val="1"/>
          <w:sz w:val="28"/>
          <w:szCs w:val="28"/>
          <w:lang w:eastAsia="en-US"/>
        </w:rPr>
      </w:pPr>
    </w:p>
    <w:p w:rsidR="00CA6D08" w:rsidRPr="006E7828" w:rsidRDefault="00CA6D08" w:rsidP="00CA6D08">
      <w:pPr>
        <w:suppressAutoHyphens w:val="0"/>
        <w:spacing w:after="0" w:line="240" w:lineRule="auto"/>
        <w:ind w:right="14"/>
        <w:jc w:val="center"/>
        <w:rPr>
          <w:rFonts w:ascii="Liberation Serif" w:hAnsi="Liberation Serif" w:cs="Times New Roman"/>
          <w:b/>
          <w:bCs/>
          <w:spacing w:val="1"/>
          <w:sz w:val="28"/>
          <w:szCs w:val="28"/>
          <w:lang w:eastAsia="en-US"/>
        </w:rPr>
      </w:pPr>
    </w:p>
    <w:p w:rsidR="00CA6D08" w:rsidRPr="006E7828" w:rsidRDefault="00CA6D08" w:rsidP="00CA6D08">
      <w:pPr>
        <w:suppressAutoHyphens w:val="0"/>
        <w:spacing w:after="0" w:line="240" w:lineRule="auto"/>
        <w:ind w:right="14"/>
        <w:jc w:val="center"/>
        <w:rPr>
          <w:rFonts w:ascii="Liberation Serif" w:hAnsi="Liberation Serif" w:cs="Times New Roman"/>
          <w:b/>
          <w:bCs/>
          <w:spacing w:val="1"/>
          <w:sz w:val="28"/>
          <w:szCs w:val="28"/>
          <w:lang w:eastAsia="en-US"/>
        </w:rPr>
      </w:pPr>
      <w:r>
        <w:rPr>
          <w:rFonts w:ascii="Liberation Serif" w:hAnsi="Liberation Serif" w:cs="Times New Roman"/>
          <w:b/>
          <w:bCs/>
          <w:spacing w:val="1"/>
          <w:sz w:val="28"/>
          <w:szCs w:val="28"/>
          <w:lang w:eastAsia="en-US"/>
        </w:rPr>
        <w:t>ПОСТАНОВЛ</w:t>
      </w:r>
      <w:r w:rsidRPr="006E7828">
        <w:rPr>
          <w:rFonts w:ascii="Liberation Serif" w:hAnsi="Liberation Serif" w:cs="Times New Roman"/>
          <w:b/>
          <w:bCs/>
          <w:spacing w:val="1"/>
          <w:sz w:val="28"/>
          <w:szCs w:val="28"/>
          <w:lang w:eastAsia="en-US"/>
        </w:rPr>
        <w:t>ЕНИЕ</w:t>
      </w:r>
    </w:p>
    <w:p w:rsidR="00CA6D08" w:rsidRPr="006E7828" w:rsidRDefault="00CA6D08" w:rsidP="00CA6D08">
      <w:pPr>
        <w:suppressAutoHyphens w:val="0"/>
        <w:spacing w:after="0" w:line="240" w:lineRule="auto"/>
        <w:ind w:right="14"/>
        <w:jc w:val="center"/>
        <w:rPr>
          <w:rFonts w:ascii="Liberation Serif" w:hAnsi="Liberation Serif" w:cs="Times New Roman"/>
          <w:b/>
          <w:bCs/>
          <w:spacing w:val="1"/>
          <w:sz w:val="28"/>
          <w:szCs w:val="28"/>
          <w:lang w:eastAsia="en-US"/>
        </w:rPr>
      </w:pPr>
    </w:p>
    <w:p w:rsidR="00CA6D08" w:rsidRDefault="008C7116" w:rsidP="00CA6D08">
      <w:pPr>
        <w:tabs>
          <w:tab w:val="left" w:leader="underscore" w:pos="3379"/>
          <w:tab w:val="left" w:pos="6955"/>
          <w:tab w:val="left" w:leader="underscore" w:pos="9528"/>
        </w:tabs>
        <w:suppressAutoHyphens w:val="0"/>
        <w:spacing w:after="0" w:line="240" w:lineRule="auto"/>
        <w:rPr>
          <w:rFonts w:ascii="Liberation Serif" w:hAnsi="Liberation Serif" w:cs="Times New Roman"/>
          <w:sz w:val="28"/>
          <w:szCs w:val="28"/>
          <w:lang w:eastAsia="en-US"/>
        </w:rPr>
      </w:pPr>
      <w:r>
        <w:rPr>
          <w:rFonts w:ascii="Liberation Serif" w:hAnsi="Liberation Serif" w:cs="Times New Roman"/>
          <w:spacing w:val="-3"/>
          <w:sz w:val="28"/>
          <w:szCs w:val="28"/>
          <w:lang w:eastAsia="en-US"/>
        </w:rPr>
        <w:t>о</w:t>
      </w:r>
      <w:r w:rsidR="00CA6D08" w:rsidRPr="006E7828">
        <w:rPr>
          <w:rFonts w:ascii="Liberation Serif" w:hAnsi="Liberation Serif" w:cs="Times New Roman"/>
          <w:spacing w:val="-3"/>
          <w:sz w:val="28"/>
          <w:szCs w:val="28"/>
          <w:lang w:eastAsia="en-US"/>
        </w:rPr>
        <w:t>т</w:t>
      </w:r>
      <w:r>
        <w:rPr>
          <w:rFonts w:ascii="Liberation Serif" w:hAnsi="Liberation Serif" w:cs="Times New Roman"/>
          <w:spacing w:val="-3"/>
          <w:sz w:val="28"/>
          <w:szCs w:val="28"/>
          <w:lang w:eastAsia="en-US"/>
        </w:rPr>
        <w:t xml:space="preserve"> 14.03.2019</w:t>
      </w:r>
      <w:r w:rsidR="00CA6D08" w:rsidRPr="006E7828">
        <w:rPr>
          <w:rFonts w:ascii="Liberation Serif" w:hAnsi="Liberation Serif" w:cs="Times New Roman"/>
          <w:sz w:val="28"/>
          <w:szCs w:val="28"/>
          <w:lang w:eastAsia="en-US"/>
        </w:rPr>
        <w:t xml:space="preserve">    </w:t>
      </w:r>
      <w:r>
        <w:rPr>
          <w:rFonts w:ascii="Liberation Serif" w:hAnsi="Liberation Serif" w:cs="Times New Roman"/>
          <w:sz w:val="28"/>
          <w:szCs w:val="28"/>
          <w:lang w:eastAsia="en-US"/>
        </w:rPr>
        <w:t xml:space="preserve">                                </w:t>
      </w:r>
      <w:bookmarkStart w:id="0" w:name="_GoBack"/>
      <w:bookmarkEnd w:id="0"/>
      <w:r>
        <w:rPr>
          <w:rFonts w:ascii="Liberation Serif" w:hAnsi="Liberation Serif" w:cs="Times New Roman"/>
          <w:sz w:val="28"/>
          <w:szCs w:val="28"/>
          <w:lang w:eastAsia="en-US"/>
        </w:rPr>
        <w:t xml:space="preserve">  </w:t>
      </w:r>
      <w:r w:rsidR="00CA6D08" w:rsidRPr="006E7828">
        <w:rPr>
          <w:rFonts w:ascii="Liberation Serif" w:hAnsi="Liberation Serif" w:cs="Times New Roman"/>
          <w:sz w:val="28"/>
          <w:szCs w:val="28"/>
          <w:lang w:eastAsia="en-US"/>
        </w:rPr>
        <w:t xml:space="preserve">                 </w:t>
      </w:r>
      <w:r w:rsidR="00CA6D08">
        <w:rPr>
          <w:rFonts w:ascii="Liberation Serif" w:hAnsi="Liberation Serif" w:cs="Times New Roman"/>
          <w:sz w:val="28"/>
          <w:szCs w:val="28"/>
          <w:lang w:eastAsia="en-US"/>
        </w:rPr>
        <w:t xml:space="preserve">                                                  </w:t>
      </w:r>
      <w:r w:rsidR="00CA6D08" w:rsidRPr="006E7828">
        <w:rPr>
          <w:rFonts w:ascii="Liberation Serif" w:hAnsi="Liberation Serif" w:cs="Times New Roman"/>
          <w:sz w:val="28"/>
          <w:szCs w:val="28"/>
          <w:lang w:eastAsia="en-US"/>
        </w:rPr>
        <w:t xml:space="preserve">     №</w:t>
      </w:r>
      <w:r>
        <w:rPr>
          <w:rFonts w:ascii="Liberation Serif" w:hAnsi="Liberation Serif" w:cs="Times New Roman"/>
          <w:sz w:val="28"/>
          <w:szCs w:val="28"/>
          <w:lang w:eastAsia="en-US"/>
        </w:rPr>
        <w:t xml:space="preserve"> 165</w:t>
      </w:r>
    </w:p>
    <w:p w:rsidR="00CA6D08" w:rsidRDefault="00CA6D08" w:rsidP="00CA6D08">
      <w:pPr>
        <w:tabs>
          <w:tab w:val="left" w:leader="underscore" w:pos="3379"/>
          <w:tab w:val="left" w:pos="6955"/>
          <w:tab w:val="left" w:leader="underscore" w:pos="9528"/>
        </w:tabs>
        <w:suppressAutoHyphens w:val="0"/>
        <w:spacing w:after="0" w:line="240" w:lineRule="auto"/>
        <w:rPr>
          <w:rFonts w:ascii="Liberation Serif" w:hAnsi="Liberation Serif" w:cs="Times New Roman"/>
          <w:sz w:val="28"/>
          <w:szCs w:val="28"/>
          <w:lang w:eastAsia="en-US"/>
        </w:rPr>
      </w:pPr>
    </w:p>
    <w:p w:rsidR="00CA6D08" w:rsidRPr="00CA6D08" w:rsidRDefault="00CA6D08" w:rsidP="00CA6D08">
      <w:pPr>
        <w:tabs>
          <w:tab w:val="left" w:leader="underscore" w:pos="3379"/>
          <w:tab w:val="left" w:pos="6955"/>
          <w:tab w:val="left" w:leader="underscore" w:pos="9528"/>
        </w:tabs>
        <w:suppressAutoHyphens w:val="0"/>
        <w:spacing w:after="0" w:line="240" w:lineRule="auto"/>
        <w:jc w:val="center"/>
        <w:rPr>
          <w:rFonts w:ascii="Liberation Serif" w:eastAsiaTheme="minorHAnsi" w:hAnsi="Liberation Serif" w:cs="Times New Roman"/>
          <w:b/>
          <w:sz w:val="28"/>
          <w:szCs w:val="28"/>
          <w:lang w:eastAsia="en-US"/>
        </w:rPr>
      </w:pPr>
      <w:r w:rsidRPr="00CA6D0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Об утверждении Положения об особенностях подачи и рассмотрения жалоб на решения и действия (бездействие) </w:t>
      </w:r>
      <w:r w:rsidR="00CA1CE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администрации Пышминского городского округа</w:t>
      </w:r>
      <w:r w:rsidRPr="00CA6D0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,</w:t>
      </w:r>
      <w:r w:rsidR="00CA1CE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функциональных, территориальных </w:t>
      </w:r>
      <w:r w:rsidRPr="00CA6D0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органов </w:t>
      </w:r>
      <w:r w:rsidR="00CA1CE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а</w:t>
      </w:r>
      <w:r w:rsidRPr="00CA6D0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дминистрации </w:t>
      </w:r>
      <w:r w:rsidR="00CA1CE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Пышминского </w:t>
      </w:r>
      <w:r w:rsidRPr="00CA6D0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городского округа, </w:t>
      </w:r>
      <w:r w:rsidR="00CA1CE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 xml:space="preserve"> муниципальных учреждений Пышминского городского округа, </w:t>
      </w:r>
      <w:r w:rsidRPr="00CA6D0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</w:t>
      </w:r>
      <w:r w:rsidR="00CA1CE8">
        <w:rPr>
          <w:rFonts w:ascii="Liberation Serif" w:eastAsiaTheme="minorHAnsi" w:hAnsi="Liberation Serif" w:cs="Liberation Serif"/>
          <w:b/>
          <w:bCs/>
          <w:sz w:val="28"/>
          <w:szCs w:val="28"/>
          <w:lang w:eastAsia="en-US"/>
        </w:rPr>
        <w:t>в</w:t>
      </w:r>
    </w:p>
    <w:p w:rsidR="00CA6D08" w:rsidRPr="00CA6D08" w:rsidRDefault="00CA6D08" w:rsidP="00CA6D08">
      <w:pPr>
        <w:tabs>
          <w:tab w:val="left" w:leader="underscore" w:pos="3379"/>
          <w:tab w:val="left" w:pos="6955"/>
          <w:tab w:val="left" w:leader="underscore" w:pos="9528"/>
        </w:tabs>
        <w:suppressAutoHyphens w:val="0"/>
        <w:spacing w:after="0" w:line="240" w:lineRule="auto"/>
        <w:jc w:val="center"/>
        <w:rPr>
          <w:rFonts w:ascii="Liberation Serif" w:eastAsiaTheme="minorHAnsi" w:hAnsi="Liberation Serif" w:cs="Times New Roman"/>
          <w:b/>
          <w:sz w:val="28"/>
          <w:szCs w:val="28"/>
          <w:lang w:eastAsia="en-US"/>
        </w:rPr>
      </w:pPr>
    </w:p>
    <w:p w:rsidR="00CA1CE8" w:rsidRDefault="00CA6D08" w:rsidP="00CA6D0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В соответствии с Федеральным </w:t>
      </w:r>
      <w:hyperlink r:id="rId5" w:history="1"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законом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от 27.07.2010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№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210-ФЗ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«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»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Постановлениями Правительства Российской Федерации от 16.08.2012 </w:t>
      </w:r>
      <w:hyperlink r:id="rId6" w:history="1">
        <w:r w:rsid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№</w:t>
        </w:r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 xml:space="preserve"> 840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«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»,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от 20.11.2012 </w:t>
      </w:r>
      <w:hyperlink r:id="rId7" w:history="1">
        <w:r w:rsid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№</w:t>
        </w:r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 xml:space="preserve"> 1198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«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»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</w:t>
      </w:r>
      <w:hyperlink r:id="rId8" w:history="1">
        <w:r w:rsidR="00E0649E"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Уставом</w:t>
        </w:r>
      </w:hyperlink>
      <w:r w:rsidR="00E0649E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E0649E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Пышминского</w:t>
      </w:r>
      <w:r w:rsidR="00E0649E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городского округа,</w:t>
      </w:r>
      <w:r w:rsidR="00E0649E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6527F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во исполнение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hyperlink r:id="rId9" w:history="1"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п. 6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Постановления Правительства Свердловской области от 22.11.2018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№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828-ПП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«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lastRenderedPageBreak/>
        <w:t>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»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</w:t>
      </w:r>
    </w:p>
    <w:p w:rsidR="00CA6D08" w:rsidRPr="00CA1CE8" w:rsidRDefault="00CA6D08" w:rsidP="00CA1CE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CA1CE8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с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proofErr w:type="gramStart"/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т</w:t>
      </w:r>
      <w:proofErr w:type="gramEnd"/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а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н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в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л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я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ю:</w:t>
      </w:r>
    </w:p>
    <w:p w:rsidR="00CA6D08" w:rsidRPr="00CA1CE8" w:rsidRDefault="00CA6D08" w:rsidP="00CA1CE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1. Утвердить Положение об особенностях подачи и рассмотрения жалоб на решения и действия (бездействие)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а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дминистрации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Пышминского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городского округа,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функциональных, территориальных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органов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а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дминистрации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Пышминского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городского округа,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муниципальных учреждений Пышминского городского округа,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 </w:t>
      </w:r>
      <w:hyperlink r:id="rId10" w:history="1"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(прилагается)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.</w:t>
      </w:r>
    </w:p>
    <w:p w:rsidR="00CA6D08" w:rsidRPr="00CA1CE8" w:rsidRDefault="00CA6D08" w:rsidP="00CA1CE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2.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Р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уководителям</w:t>
      </w:r>
      <w:r w:rsidR="00CA1CE8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функциональных, территориальных </w:t>
      </w:r>
      <w:r w:rsidR="00CA1CE8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органов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а</w:t>
      </w:r>
      <w:r w:rsidR="00CA1CE8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дминистрации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Пышминского</w:t>
      </w:r>
      <w:r w:rsidR="00CA1CE8"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городского округа, </w:t>
      </w:r>
      <w:r w:rsid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муниципальных учреждений Пышминского городского округа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участвующих в предоставлении муниципальных услуг, привести административные регламенты предоставления муниципальных услуг в соответствие с настоящим </w:t>
      </w:r>
      <w:hyperlink r:id="rId11" w:history="1"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Положением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в срок до 01.04.2019.</w:t>
      </w:r>
    </w:p>
    <w:p w:rsidR="00E73048" w:rsidRDefault="00CA6D08" w:rsidP="00CA1CE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3. Признать утратившим силу </w:t>
      </w:r>
      <w:hyperlink r:id="rId12" w:history="1">
        <w:r w:rsid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п</w:t>
        </w:r>
        <w:r w:rsidRPr="00CA1CE8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остановление</w:t>
        </w:r>
      </w:hyperlink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администрации Пышминского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городского округа от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10.10.2012 № 662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«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Об особенностях подачи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и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рассмотрения жалоб на решения и действия (бездействие)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органов местного самоуправления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их должностных лиц,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муниципальных служащих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Пышминского городского округа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муниципальных учреждений Пышминского городского округа и их работников».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</w:p>
    <w:p w:rsidR="00CA6D08" w:rsidRPr="00CA1CE8" w:rsidRDefault="00CA6D08" w:rsidP="00CA1CE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4. Опубликовать настоящее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остановление в газете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«</w:t>
      </w:r>
      <w:proofErr w:type="spellStart"/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Пышминские</w:t>
      </w:r>
      <w:proofErr w:type="spellEnd"/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вести» 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и разместить на официальном сайте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Пышминского городского округа</w:t>
      </w:r>
      <w:r w:rsidRPr="00CA1CE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.</w:t>
      </w:r>
    </w:p>
    <w:p w:rsidR="00CA6D08" w:rsidRPr="00CA6D08" w:rsidRDefault="00CA6D08" w:rsidP="00CA1CE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CA6D0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5. Контроль за исполнением настоящего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</w:t>
      </w:r>
      <w:r w:rsidRPr="00CA6D0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остановления возложить на заместителя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г</w:t>
      </w:r>
      <w:r w:rsidRPr="00CA6D0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лавы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а</w:t>
      </w:r>
      <w:r w:rsidRPr="00CA6D0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дминистрации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Пышминского городского округа </w:t>
      </w:r>
      <w:r w:rsidRPr="00CA6D0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по организации управления </w:t>
      </w:r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А.В. </w:t>
      </w:r>
      <w:proofErr w:type="spellStart"/>
      <w:r w:rsid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Кузеванову</w:t>
      </w:r>
      <w:proofErr w:type="spellEnd"/>
      <w:r w:rsidRPr="00CA6D0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.</w:t>
      </w:r>
    </w:p>
    <w:p w:rsidR="00946566" w:rsidRDefault="00946566" w:rsidP="00CA6D08">
      <w:pPr>
        <w:pStyle w:val="ConsPlusNormal"/>
        <w:jc w:val="both"/>
        <w:rPr>
          <w:sz w:val="28"/>
          <w:szCs w:val="28"/>
        </w:rPr>
      </w:pPr>
    </w:p>
    <w:p w:rsidR="00E73048" w:rsidRDefault="00E73048" w:rsidP="00CA6D08">
      <w:pPr>
        <w:pStyle w:val="ConsPlusNormal"/>
        <w:jc w:val="both"/>
        <w:rPr>
          <w:sz w:val="28"/>
          <w:szCs w:val="28"/>
        </w:rPr>
      </w:pPr>
    </w:p>
    <w:p w:rsidR="00E73048" w:rsidRDefault="00E73048" w:rsidP="00CA6D08">
      <w:pPr>
        <w:pStyle w:val="ConsPlusNormal"/>
        <w:jc w:val="both"/>
        <w:rPr>
          <w:sz w:val="28"/>
          <w:szCs w:val="28"/>
        </w:rPr>
      </w:pPr>
    </w:p>
    <w:p w:rsidR="00E73048" w:rsidRDefault="00E73048" w:rsidP="00CA6D08">
      <w:pPr>
        <w:pStyle w:val="ConsPlusNormal"/>
        <w:jc w:val="both"/>
        <w:rPr>
          <w:sz w:val="28"/>
          <w:szCs w:val="28"/>
        </w:rPr>
      </w:pPr>
    </w:p>
    <w:p w:rsidR="00E73048" w:rsidRPr="00CA6D08" w:rsidRDefault="00E73048" w:rsidP="00CA6D0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Глава Пышминского городского округа                                                     В.В. Соколов</w:t>
      </w:r>
    </w:p>
    <w:p w:rsidR="00946566" w:rsidRPr="00CA6D08" w:rsidRDefault="00946566" w:rsidP="00CA6D08">
      <w:pPr>
        <w:pStyle w:val="ConsPlusNormal"/>
        <w:jc w:val="both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  <w:bookmarkStart w:id="1" w:name="P54"/>
      <w:bookmarkEnd w:id="1"/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Pr="00E73048" w:rsidRDefault="00E73048" w:rsidP="00E73048">
      <w:pPr>
        <w:pStyle w:val="ConsPlusTitle"/>
        <w:jc w:val="right"/>
        <w:rPr>
          <w:b w:val="0"/>
          <w:sz w:val="28"/>
          <w:szCs w:val="28"/>
        </w:rPr>
      </w:pPr>
      <w:r w:rsidRPr="00E73048">
        <w:rPr>
          <w:b w:val="0"/>
          <w:sz w:val="28"/>
          <w:szCs w:val="28"/>
        </w:rPr>
        <w:lastRenderedPageBreak/>
        <w:t>Приложение</w:t>
      </w:r>
    </w:p>
    <w:p w:rsidR="00E73048" w:rsidRPr="00E73048" w:rsidRDefault="00E73048" w:rsidP="00E73048">
      <w:pPr>
        <w:pStyle w:val="ConsPlusTitle"/>
        <w:jc w:val="right"/>
        <w:rPr>
          <w:b w:val="0"/>
          <w:sz w:val="28"/>
          <w:szCs w:val="28"/>
        </w:rPr>
      </w:pPr>
      <w:r w:rsidRPr="00E73048">
        <w:rPr>
          <w:b w:val="0"/>
          <w:sz w:val="28"/>
          <w:szCs w:val="28"/>
        </w:rPr>
        <w:t>к постановлению администрации</w:t>
      </w:r>
    </w:p>
    <w:p w:rsidR="00E73048" w:rsidRPr="00E73048" w:rsidRDefault="00E73048" w:rsidP="00E73048">
      <w:pPr>
        <w:pStyle w:val="ConsPlusTitle"/>
        <w:jc w:val="right"/>
        <w:rPr>
          <w:b w:val="0"/>
          <w:sz w:val="28"/>
          <w:szCs w:val="28"/>
        </w:rPr>
      </w:pPr>
      <w:r w:rsidRPr="00E73048">
        <w:rPr>
          <w:b w:val="0"/>
          <w:sz w:val="28"/>
          <w:szCs w:val="28"/>
        </w:rPr>
        <w:t xml:space="preserve"> Пышминского городского округа </w:t>
      </w:r>
    </w:p>
    <w:p w:rsidR="00E73048" w:rsidRPr="00E73048" w:rsidRDefault="00E73048" w:rsidP="00E73048">
      <w:pPr>
        <w:pStyle w:val="ConsPlusTitle"/>
        <w:jc w:val="right"/>
        <w:rPr>
          <w:b w:val="0"/>
          <w:sz w:val="28"/>
          <w:szCs w:val="28"/>
        </w:rPr>
      </w:pPr>
      <w:r w:rsidRPr="00E73048">
        <w:rPr>
          <w:b w:val="0"/>
          <w:sz w:val="28"/>
          <w:szCs w:val="28"/>
        </w:rPr>
        <w:t>от____________________№____</w:t>
      </w: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</w:p>
    <w:p w:rsidR="00E73048" w:rsidRDefault="00E73048" w:rsidP="00CA6D08">
      <w:pPr>
        <w:pStyle w:val="ConsPlusTitle"/>
        <w:jc w:val="center"/>
        <w:rPr>
          <w:rFonts w:eastAsiaTheme="minorHAnsi"/>
          <w:bCs/>
          <w:sz w:val="28"/>
          <w:szCs w:val="28"/>
          <w:lang w:eastAsia="en-US"/>
        </w:rPr>
      </w:pPr>
      <w:r w:rsidRPr="00CA1CE8">
        <w:rPr>
          <w:rFonts w:eastAsiaTheme="minorHAnsi"/>
          <w:bCs/>
          <w:sz w:val="28"/>
          <w:szCs w:val="28"/>
          <w:lang w:eastAsia="en-US"/>
        </w:rPr>
        <w:t xml:space="preserve">Положение </w:t>
      </w:r>
    </w:p>
    <w:p w:rsidR="00E73048" w:rsidRDefault="00E73048" w:rsidP="00CA6D08">
      <w:pPr>
        <w:pStyle w:val="ConsPlusTitle"/>
        <w:jc w:val="center"/>
        <w:rPr>
          <w:sz w:val="28"/>
          <w:szCs w:val="28"/>
        </w:rPr>
      </w:pPr>
      <w:r w:rsidRPr="00CA1CE8">
        <w:rPr>
          <w:rFonts w:eastAsiaTheme="minorHAnsi"/>
          <w:bCs/>
          <w:sz w:val="28"/>
          <w:szCs w:val="28"/>
          <w:lang w:eastAsia="en-US"/>
        </w:rPr>
        <w:t xml:space="preserve">об особенностях подачи и рассмотрения жалоб на решения и действия (бездействие) </w:t>
      </w:r>
      <w:r>
        <w:rPr>
          <w:rFonts w:eastAsiaTheme="minorHAnsi"/>
          <w:bCs/>
          <w:sz w:val="28"/>
          <w:szCs w:val="28"/>
          <w:lang w:eastAsia="en-US"/>
        </w:rPr>
        <w:t>а</w:t>
      </w:r>
      <w:r w:rsidRPr="00CA1CE8">
        <w:rPr>
          <w:rFonts w:eastAsiaTheme="minorHAnsi"/>
          <w:bCs/>
          <w:sz w:val="28"/>
          <w:szCs w:val="28"/>
          <w:lang w:eastAsia="en-US"/>
        </w:rPr>
        <w:t xml:space="preserve">дминистрации </w:t>
      </w:r>
      <w:r>
        <w:rPr>
          <w:rFonts w:eastAsiaTheme="minorHAnsi"/>
          <w:bCs/>
          <w:sz w:val="28"/>
          <w:szCs w:val="28"/>
          <w:lang w:eastAsia="en-US"/>
        </w:rPr>
        <w:t>Пышминского</w:t>
      </w:r>
      <w:r w:rsidRPr="00CA1CE8">
        <w:rPr>
          <w:rFonts w:eastAsiaTheme="minorHAnsi"/>
          <w:bCs/>
          <w:sz w:val="28"/>
          <w:szCs w:val="28"/>
          <w:lang w:eastAsia="en-US"/>
        </w:rPr>
        <w:t xml:space="preserve"> городского округа, </w:t>
      </w:r>
      <w:r>
        <w:rPr>
          <w:rFonts w:eastAsiaTheme="minorHAnsi"/>
          <w:bCs/>
          <w:sz w:val="28"/>
          <w:szCs w:val="28"/>
          <w:lang w:eastAsia="en-US"/>
        </w:rPr>
        <w:t xml:space="preserve">функциональных, территориальных </w:t>
      </w:r>
      <w:r w:rsidRPr="00CA1CE8">
        <w:rPr>
          <w:rFonts w:eastAsiaTheme="minorHAnsi"/>
          <w:bCs/>
          <w:sz w:val="28"/>
          <w:szCs w:val="28"/>
          <w:lang w:eastAsia="en-US"/>
        </w:rPr>
        <w:t xml:space="preserve">органов </w:t>
      </w:r>
      <w:r>
        <w:rPr>
          <w:rFonts w:eastAsiaTheme="minorHAnsi"/>
          <w:bCs/>
          <w:sz w:val="28"/>
          <w:szCs w:val="28"/>
          <w:lang w:eastAsia="en-US"/>
        </w:rPr>
        <w:t>а</w:t>
      </w:r>
      <w:r w:rsidRPr="00CA1CE8">
        <w:rPr>
          <w:rFonts w:eastAsiaTheme="minorHAnsi"/>
          <w:bCs/>
          <w:sz w:val="28"/>
          <w:szCs w:val="28"/>
          <w:lang w:eastAsia="en-US"/>
        </w:rPr>
        <w:t xml:space="preserve">дминистрации </w:t>
      </w:r>
      <w:r>
        <w:rPr>
          <w:rFonts w:eastAsiaTheme="minorHAnsi"/>
          <w:bCs/>
          <w:sz w:val="28"/>
          <w:szCs w:val="28"/>
          <w:lang w:eastAsia="en-US"/>
        </w:rPr>
        <w:t>Пышминского</w:t>
      </w:r>
      <w:r w:rsidRPr="00CA1CE8">
        <w:rPr>
          <w:rFonts w:eastAsiaTheme="minorHAnsi"/>
          <w:bCs/>
          <w:sz w:val="28"/>
          <w:szCs w:val="28"/>
          <w:lang w:eastAsia="en-US"/>
        </w:rPr>
        <w:t xml:space="preserve"> городского округа, </w:t>
      </w:r>
      <w:r>
        <w:rPr>
          <w:rFonts w:eastAsiaTheme="minorHAnsi"/>
          <w:bCs/>
          <w:sz w:val="28"/>
          <w:szCs w:val="28"/>
          <w:lang w:eastAsia="en-US"/>
        </w:rPr>
        <w:t xml:space="preserve">муниципальных учреждений Пышминского городского округа, </w:t>
      </w:r>
      <w:r w:rsidRPr="00CA1CE8">
        <w:rPr>
          <w:rFonts w:eastAsiaTheme="minorHAnsi"/>
          <w:bCs/>
          <w:sz w:val="28"/>
          <w:szCs w:val="28"/>
          <w:lang w:eastAsia="en-US"/>
        </w:rPr>
        <w:t>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</w:p>
    <w:p w:rsidR="00946566" w:rsidRDefault="00946566" w:rsidP="00E73048">
      <w:pPr>
        <w:pStyle w:val="ConsPlusNormal"/>
        <w:jc w:val="both"/>
        <w:rPr>
          <w:sz w:val="28"/>
          <w:szCs w:val="28"/>
        </w:rPr>
      </w:pPr>
    </w:p>
    <w:p w:rsidR="00E73048" w:rsidRPr="00E73048" w:rsidRDefault="00E73048" w:rsidP="00E73048">
      <w:pPr>
        <w:pStyle w:val="ConsPlusNormal"/>
        <w:jc w:val="both"/>
        <w:rPr>
          <w:sz w:val="28"/>
          <w:szCs w:val="28"/>
        </w:rPr>
      </w:pPr>
    </w:p>
    <w:p w:rsidR="00946566" w:rsidRPr="00E73048" w:rsidRDefault="00946566" w:rsidP="00E73048">
      <w:pPr>
        <w:pStyle w:val="ConsPlusTitle"/>
        <w:jc w:val="center"/>
        <w:outlineLvl w:val="1"/>
        <w:rPr>
          <w:b w:val="0"/>
          <w:sz w:val="28"/>
          <w:szCs w:val="28"/>
        </w:rPr>
      </w:pPr>
      <w:r w:rsidRPr="00E73048">
        <w:rPr>
          <w:b w:val="0"/>
          <w:sz w:val="28"/>
          <w:szCs w:val="28"/>
        </w:rPr>
        <w:t xml:space="preserve">Глава 1. </w:t>
      </w:r>
      <w:r w:rsidR="00E73048" w:rsidRPr="00E73048">
        <w:rPr>
          <w:b w:val="0"/>
          <w:sz w:val="28"/>
          <w:szCs w:val="28"/>
        </w:rPr>
        <w:t>Общие положения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6527F3">
      <w:pPr>
        <w:pStyle w:val="ConsPlusTitle"/>
        <w:jc w:val="both"/>
        <w:rPr>
          <w:rFonts w:eastAsiaTheme="minorHAnsi"/>
          <w:b w:val="0"/>
          <w:sz w:val="28"/>
          <w:szCs w:val="28"/>
          <w:lang w:eastAsia="en-US"/>
        </w:rPr>
      </w:pPr>
      <w:bookmarkStart w:id="2" w:name="Par3"/>
      <w:bookmarkEnd w:id="2"/>
      <w:r w:rsidRPr="00E73048">
        <w:rPr>
          <w:rFonts w:eastAsiaTheme="minorHAnsi"/>
          <w:b w:val="0"/>
          <w:sz w:val="28"/>
          <w:szCs w:val="28"/>
          <w:lang w:eastAsia="en-US"/>
        </w:rPr>
        <w:t>1. Положение</w:t>
      </w:r>
      <w:r w:rsidR="006527F3" w:rsidRPr="006527F3">
        <w:rPr>
          <w:rFonts w:eastAsiaTheme="minorHAnsi"/>
          <w:b w:val="0"/>
          <w:bCs/>
          <w:sz w:val="28"/>
          <w:szCs w:val="28"/>
          <w:lang w:eastAsia="en-US"/>
        </w:rPr>
        <w:t xml:space="preserve">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</w:t>
      </w:r>
      <w:r w:rsidR="00E0649E">
        <w:rPr>
          <w:rFonts w:eastAsiaTheme="minorHAnsi"/>
          <w:b w:val="0"/>
          <w:bCs/>
          <w:sz w:val="28"/>
          <w:szCs w:val="28"/>
          <w:lang w:eastAsia="en-US"/>
        </w:rPr>
        <w:t xml:space="preserve">, </w:t>
      </w:r>
      <w:r w:rsidR="006527F3" w:rsidRPr="006527F3">
        <w:rPr>
          <w:rFonts w:eastAsiaTheme="minorHAnsi"/>
          <w:b w:val="0"/>
          <w:bCs/>
          <w:sz w:val="28"/>
          <w:szCs w:val="28"/>
          <w:lang w:eastAsia="en-US"/>
        </w:rPr>
        <w:t xml:space="preserve"> и их должностных лиц, муниципальных служащих,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, разработано в соответствии с требованиями Федерального </w:t>
      </w:r>
      <w:hyperlink r:id="rId13" w:history="1">
        <w:r w:rsidRPr="00E73048">
          <w:rPr>
            <w:rFonts w:eastAsiaTheme="minorHAnsi"/>
            <w:b w:val="0"/>
            <w:sz w:val="28"/>
            <w:szCs w:val="28"/>
            <w:lang w:eastAsia="en-US"/>
          </w:rPr>
          <w:t>закона</w:t>
        </w:r>
      </w:hyperlink>
      <w:r w:rsidRPr="00E73048">
        <w:rPr>
          <w:rFonts w:eastAsiaTheme="minorHAnsi"/>
          <w:b w:val="0"/>
          <w:sz w:val="28"/>
          <w:szCs w:val="28"/>
          <w:lang w:eastAsia="en-US"/>
        </w:rPr>
        <w:t xml:space="preserve"> от 27</w:t>
      </w:r>
      <w:r w:rsidR="006527F3">
        <w:rPr>
          <w:rFonts w:eastAsiaTheme="minorHAnsi"/>
          <w:b w:val="0"/>
          <w:sz w:val="28"/>
          <w:szCs w:val="28"/>
          <w:lang w:eastAsia="en-US"/>
        </w:rPr>
        <w:t>.07.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2010 </w:t>
      </w:r>
      <w:r w:rsidR="006527F3">
        <w:rPr>
          <w:rFonts w:eastAsiaTheme="minorHAnsi"/>
          <w:b w:val="0"/>
          <w:sz w:val="28"/>
          <w:szCs w:val="28"/>
          <w:lang w:eastAsia="en-US"/>
        </w:rPr>
        <w:t>№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 210-ФЗ </w:t>
      </w:r>
      <w:r w:rsidR="006527F3">
        <w:rPr>
          <w:rFonts w:eastAsiaTheme="minorHAnsi"/>
          <w:b w:val="0"/>
          <w:sz w:val="28"/>
          <w:szCs w:val="28"/>
          <w:lang w:eastAsia="en-US"/>
        </w:rPr>
        <w:t>«</w:t>
      </w:r>
      <w:r w:rsidRPr="00E73048">
        <w:rPr>
          <w:rFonts w:eastAsiaTheme="minorHAnsi"/>
          <w:b w:val="0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 w:rsidR="006527F3">
        <w:rPr>
          <w:rFonts w:eastAsiaTheme="minorHAnsi"/>
          <w:b w:val="0"/>
          <w:sz w:val="28"/>
          <w:szCs w:val="28"/>
          <w:lang w:eastAsia="en-US"/>
        </w:rPr>
        <w:t>»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, </w:t>
      </w:r>
      <w:hyperlink r:id="rId14" w:history="1">
        <w:r w:rsidRPr="00E73048">
          <w:rPr>
            <w:rFonts w:eastAsiaTheme="minorHAnsi"/>
            <w:b w:val="0"/>
            <w:sz w:val="28"/>
            <w:szCs w:val="28"/>
            <w:lang w:eastAsia="en-US"/>
          </w:rPr>
          <w:t>Постановлени</w:t>
        </w:r>
        <w:r w:rsidR="006527F3">
          <w:rPr>
            <w:rFonts w:eastAsiaTheme="minorHAnsi"/>
            <w:b w:val="0"/>
            <w:sz w:val="28"/>
            <w:szCs w:val="28"/>
            <w:lang w:eastAsia="en-US"/>
          </w:rPr>
          <w:t>й</w:t>
        </w:r>
      </w:hyperlink>
      <w:r w:rsidRPr="00E73048">
        <w:rPr>
          <w:rFonts w:eastAsiaTheme="minorHAnsi"/>
          <w:b w:val="0"/>
          <w:sz w:val="28"/>
          <w:szCs w:val="28"/>
          <w:lang w:eastAsia="en-US"/>
        </w:rPr>
        <w:t xml:space="preserve"> Правительства Российской Федерации от 16</w:t>
      </w:r>
      <w:r w:rsidR="006527F3">
        <w:rPr>
          <w:rFonts w:eastAsiaTheme="minorHAnsi"/>
          <w:b w:val="0"/>
          <w:sz w:val="28"/>
          <w:szCs w:val="28"/>
          <w:lang w:eastAsia="en-US"/>
        </w:rPr>
        <w:t>.08.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2012 </w:t>
      </w:r>
      <w:r w:rsidR="006527F3">
        <w:rPr>
          <w:rFonts w:eastAsiaTheme="minorHAnsi"/>
          <w:b w:val="0"/>
          <w:sz w:val="28"/>
          <w:szCs w:val="28"/>
          <w:lang w:eastAsia="en-US"/>
        </w:rPr>
        <w:t>№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 840 </w:t>
      </w:r>
      <w:r w:rsidR="006527F3">
        <w:rPr>
          <w:rFonts w:eastAsiaTheme="minorHAnsi"/>
          <w:b w:val="0"/>
          <w:sz w:val="28"/>
          <w:szCs w:val="28"/>
          <w:lang w:eastAsia="en-US"/>
        </w:rPr>
        <w:t>«</w:t>
      </w:r>
      <w:r w:rsidRPr="00E73048">
        <w:rPr>
          <w:rFonts w:eastAsiaTheme="minorHAnsi"/>
          <w:b w:val="0"/>
          <w:sz w:val="28"/>
          <w:szCs w:val="28"/>
          <w:lang w:eastAsia="en-US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</w:t>
      </w:r>
      <w:r w:rsidR="006527F3">
        <w:rPr>
          <w:rFonts w:eastAsiaTheme="minorHAnsi"/>
          <w:b w:val="0"/>
          <w:sz w:val="28"/>
          <w:szCs w:val="28"/>
          <w:lang w:eastAsia="en-US"/>
        </w:rPr>
        <w:t>»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, </w:t>
      </w:r>
      <w:r w:rsidR="006527F3" w:rsidRPr="006527F3">
        <w:rPr>
          <w:rFonts w:eastAsiaTheme="minorHAnsi"/>
          <w:b w:val="0"/>
          <w:bCs/>
          <w:sz w:val="28"/>
          <w:szCs w:val="28"/>
          <w:lang w:eastAsia="en-US"/>
        </w:rPr>
        <w:t xml:space="preserve">от 20.11.2012 </w:t>
      </w:r>
      <w:hyperlink r:id="rId15" w:history="1">
        <w:r w:rsidR="006527F3" w:rsidRPr="006527F3">
          <w:rPr>
            <w:rFonts w:eastAsiaTheme="minorHAnsi"/>
            <w:b w:val="0"/>
            <w:bCs/>
            <w:sz w:val="28"/>
            <w:szCs w:val="28"/>
            <w:lang w:eastAsia="en-US"/>
          </w:rPr>
          <w:t>№ 1198</w:t>
        </w:r>
      </w:hyperlink>
      <w:r w:rsidR="006527F3" w:rsidRPr="006527F3">
        <w:rPr>
          <w:rFonts w:eastAsiaTheme="minorHAnsi"/>
          <w:b w:val="0"/>
          <w:bCs/>
          <w:sz w:val="28"/>
          <w:szCs w:val="28"/>
          <w:lang w:eastAsia="en-US"/>
        </w:rPr>
        <w:t xml:space="preserve">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7F3">
        <w:rPr>
          <w:rFonts w:eastAsiaTheme="minorHAnsi"/>
          <w:b w:val="0"/>
          <w:bCs/>
          <w:sz w:val="28"/>
          <w:szCs w:val="28"/>
          <w:lang w:eastAsia="en-US"/>
        </w:rPr>
        <w:t xml:space="preserve">, </w:t>
      </w:r>
      <w:hyperlink r:id="rId16" w:history="1">
        <w:r w:rsidRPr="00E73048">
          <w:rPr>
            <w:rFonts w:eastAsiaTheme="minorHAnsi"/>
            <w:b w:val="0"/>
            <w:sz w:val="28"/>
            <w:szCs w:val="28"/>
            <w:lang w:eastAsia="en-US"/>
          </w:rPr>
          <w:t>Постановления</w:t>
        </w:r>
      </w:hyperlink>
      <w:r w:rsidRPr="00E73048">
        <w:rPr>
          <w:rFonts w:eastAsiaTheme="minorHAnsi"/>
          <w:b w:val="0"/>
          <w:sz w:val="28"/>
          <w:szCs w:val="28"/>
          <w:lang w:eastAsia="en-US"/>
        </w:rPr>
        <w:t xml:space="preserve"> Правительства Свердловской области от 22.11.2018 </w:t>
      </w:r>
      <w:r w:rsidR="006527F3">
        <w:rPr>
          <w:rFonts w:eastAsiaTheme="minorHAnsi"/>
          <w:b w:val="0"/>
          <w:sz w:val="28"/>
          <w:szCs w:val="28"/>
          <w:lang w:eastAsia="en-US"/>
        </w:rPr>
        <w:t>№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 828-ПП </w:t>
      </w:r>
      <w:r w:rsidR="006527F3">
        <w:rPr>
          <w:rFonts w:eastAsiaTheme="minorHAnsi"/>
          <w:b w:val="0"/>
          <w:sz w:val="28"/>
          <w:szCs w:val="28"/>
          <w:lang w:eastAsia="en-US"/>
        </w:rPr>
        <w:t>«</w:t>
      </w:r>
      <w:r w:rsidRPr="00E73048">
        <w:rPr>
          <w:rFonts w:eastAsiaTheme="minorHAnsi"/>
          <w:b w:val="0"/>
          <w:sz w:val="28"/>
          <w:szCs w:val="28"/>
          <w:lang w:eastAsia="en-US"/>
        </w:rPr>
        <w:t xml:space="preserve"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</w:t>
      </w:r>
      <w:r w:rsidRPr="00E73048">
        <w:rPr>
          <w:rFonts w:eastAsiaTheme="minorHAnsi"/>
          <w:b w:val="0"/>
          <w:sz w:val="28"/>
          <w:szCs w:val="28"/>
          <w:lang w:eastAsia="en-US"/>
        </w:rPr>
        <w:lastRenderedPageBreak/>
        <w:t>муниципальных услуг и его работников</w:t>
      </w:r>
      <w:r w:rsidR="006527F3">
        <w:rPr>
          <w:rFonts w:eastAsiaTheme="minorHAnsi"/>
          <w:b w:val="0"/>
          <w:sz w:val="28"/>
          <w:szCs w:val="28"/>
          <w:lang w:eastAsia="en-US"/>
        </w:rPr>
        <w:t>»</w:t>
      </w:r>
      <w:r w:rsidRPr="00E73048">
        <w:rPr>
          <w:rFonts w:eastAsiaTheme="minorHAnsi"/>
          <w:b w:val="0"/>
          <w:sz w:val="28"/>
          <w:szCs w:val="28"/>
          <w:lang w:eastAsia="en-US"/>
        </w:rPr>
        <w:t>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Настоящее Положение устанавливает особенности подачи и рассмотрения жалоб: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 нарушение порядка предоставления муниципальных услуг (функций), выразившееся в неправомерных решениях и действиях (бездействии) органов, предоставляющих муниципальные услуги (функции), и их должностных лиц, предоставляющих муниципальные услуги (функции) (далее - жалоба на орган, предоставляющий муниципальную услугу (функцию));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на нарушение порядка предоставления муниципальных услуг, выразившееся в неправомерных решениях и действиях (бездействии) многофункционального центра предоставления государственных и муниципальных услуг, филиал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структурные подразделения которого осуществляют свою деятельность на территории 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Пышминского 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городского округа (далее - многофункциональный центр), работников многофункционального центра (далее - жалоба на многофункциональный центр).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2. Действие настоящего Положения распространяется на жалобы, указанные в </w:t>
      </w:r>
      <w:hyperlink w:anchor="Par3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пункте 1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Положения, поданные с соблюдением требований Федерального </w:t>
      </w:r>
      <w:hyperlink r:id="rId17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закона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27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.07.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2010 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210-ФЗ 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Об организации предоставления государственных и муниципальных услуг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 Действие настоящего Положения не распространяется на отношения, регулируемые Федеральным </w:t>
      </w:r>
      <w:hyperlink r:id="rId18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законом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от 02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.05.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2006 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59-ФЗ 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порядке рассмотрения обращений граждан Российской Федерации</w:t>
      </w:r>
      <w:r w:rsidR="006527F3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18731E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Раздел II. </w:t>
      </w:r>
      <w:r w:rsidR="006527F3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Особенности подачи и рассмотрения  жалоб на орган, предоставляющий муниципальную услугу 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4. Заявитель может обратиться с жалобой на орган, предоставляющий муниципальную услугу, в том числе в следующих случаях: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нарушение срока регистрации запроса заявителя о предоставлении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нарушение срока предоставления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 требование представления заявителем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Свердловской области, муниципальными нормативными правовыми актами </w:t>
      </w:r>
      <w:r w:rsidR="001D59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 для предоставления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4)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Свердловской области, муниципальными нормативными правовыми актами </w:t>
      </w:r>
      <w:r w:rsidR="001D59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 для предоставления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нормативными правовыми актами Свердловской области, муниципальными нормативными правовыми актами </w:t>
      </w:r>
      <w:r w:rsidR="001D59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Свердловской области, муниципальными нормативными правовыми актами </w:t>
      </w:r>
      <w:r w:rsidR="001D59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7) отказ органа, предоставляющего муниципальную услугу, его должностного лица в исправлении допущенных указанным органом, его должностным лицом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8) нарушение срока или порядка выдачи документов по результатам предоставления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Свердловской области, муниципальными нормативными правовыми актами </w:t>
      </w:r>
      <w:r w:rsidR="001D59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оставлении муниципальной услуги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В данном случае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заявитель уведомляется об указанном факте, а также приносятся извинения за доставленные неудобства.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5. Жалоба на орган, предоставляющий муниципальную услугу, может быть направлена для рассмотрения в орган, предоставляющий муниципальную услугу, в письменной форме на бумажном носителе, в том числе при личном приеме заявителя, в электронной форме, по почте или через многофункциональный центр.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Жалоба на орган, предоставляющий муниципальную услугу (функцию), также может быть подана на имя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г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лавы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округа, заместителя главы администрации</w:t>
      </w:r>
      <w:r w:rsidR="00C03E3D" w:rsidRP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="00C03E3D"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 на имя руководителя органа, предоставляющего соответствующую муниципальную услугу, в письменной форме на бумажном носителе, в том числе при личном приеме заявителя, в электронной форме, по почте или через многофункциональный центр.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6. Прием жалоб на орган, предоставляющий муниципальную услугу, органами, предоставляющими муниципальные услуги, в письменной форме на бумажном носителе осуществляется по месту предоставления муниципальной услуги.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Время приема жалоб на орган, предоставляющий муниципальную услугу, должно совпадать со временем предоставления муниципальных услуг таким органом.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7. Прием жалоб на орган, предоставляющий муниципальную услугу, многофункциональным центром в письменной форме на бумажном носителе осуществляется в любом многофункциональном центре.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Время приема жалоб на орган, предоставляющий муниципальную услугу, многофункциональным центром должно совпадать со временем работы многофункционального центра.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Многофункциональный центр при поступлении жалобы на орган, предоставляющий муниципальную услугу, обеспечивает передачу указанной жалобы в орган, предоставляющий муниципальную услугу, на бумажном носителе или в электронном виде в порядке, установленном соглашением о взаимодействии между многофункциональным центром и указанным органом. При этом срок такой передачи не может быть позднее следующего рабочего дня со дня поступления жалобы на орган, предоставляющий муниципальную услугу.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 рассмотрения жалобы на орган, предоставляющий муниципальную услугу, направленной через многофункциональный центр, исчисляется со дня регистрации указанной жалобы в уполномоченном на ее рассмотрение органе, предоставляющем муниципальную услугу.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8. В случае подачи жалобы на орган, предоставляющий муниципальную услугу (функцию),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3" w:name="Par37"/>
      <w:bookmarkEnd w:id="3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 если жалоба на орган, предоставляющий муниципальную услугу,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оформленная в соответствии с законодательством Российской Федерации доверенность (для физических и юридических лиц);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9. В электронной форме жалоба на орган, предоставляющий муниципальную услугу, может быть подана заявителем посредством: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официального сайта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 (http://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пышминский-го.рф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в информационно-телекоммуникационной сети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Интернет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- сеть Интернет);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федеральной государственной информационной системы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Единый портал государственных и муниципальных услуг (функций)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- Единый портал);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4" w:name="Par43"/>
      <w:bookmarkEnd w:id="4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портала федеральной государственной информационной системы (https://do.gosuslugi.ru/),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информационная система досудебного обжалования);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4) электронной почты (</w:t>
      </w:r>
      <w:proofErr w:type="spellStart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www</w:t>
      </w:r>
      <w:proofErr w:type="spellEnd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spellStart"/>
      <w:r w:rsidR="00C03E3D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pischma</w:t>
      </w:r>
      <w:proofErr w:type="spellEnd"/>
      <w:r w:rsidR="00C03E3D" w:rsidRP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@</w:t>
      </w:r>
      <w:r w:rsidR="00C03E3D">
        <w:rPr>
          <w:rFonts w:ascii="Liberation Serif" w:eastAsiaTheme="minorHAnsi" w:hAnsi="Liberation Serif" w:cs="Liberation Serif"/>
          <w:sz w:val="28"/>
          <w:szCs w:val="28"/>
          <w:lang w:val="en-US" w:eastAsia="en-US"/>
        </w:rPr>
        <w:t>rambler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proofErr w:type="spellStart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ru</w:t>
      </w:r>
      <w:proofErr w:type="spellEnd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).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подаче жалобы на орган, предоставляющий муниципальную услугу, в электронной форме документы, указанные в </w:t>
      </w:r>
      <w:hyperlink w:anchor="Par37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части второй пункта 8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10. Жалоба на орган, предоставляющий муниципальную услугу, должна содержать: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наименование органа, предоставляющего муниципальную услугу, фамилию, имя, отчество (при наличии)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 (за исключением случаев, когда жалоба направляется способом, указанным в </w:t>
      </w:r>
      <w:hyperlink w:anchor="Par43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подпункте 3 части первой пункта 9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11. Орган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ы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предоставляющи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ые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обеспечива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т: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оснащение мест приема жалоб на орган, предоставляющий муниципальную услугу;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информирование заявителей о порядке обжалования решений и действий (бездействия) органов, предоставляющих муниципальные услуги, их должностных лиц, посредством размещения информации на стендах в местах предоставления муниципальных услуг, на официальном сайте 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 в сети Интернет, на Едином портале;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консультирование заявителей о порядке обжалования решений и действий (бездействия) органов, предоставляющих муниципальные услуги, их должностных лиц, в том числе по телефону, электронной почте, при личном приеме;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4) заключение соглашений с многофункциональным центром о взаимодействии в части приема жалоб на орган, предоставляющий муниципальную услугу, и выдачи заявителям результатов рассмотрения указанных жалоб.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12. Должностные лица органа, предоставляющего муниципальную услугу, обеспечивают: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прием и рассмотрение жалоб на орган, предоставляющий муниципальную услугу, в соответствии с требованиями настоящего Положения;</w:t>
      </w:r>
    </w:p>
    <w:p w:rsidR="00E73048" w:rsidRPr="00E73048" w:rsidRDefault="00C03E3D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2) </w:t>
      </w:r>
      <w:r w:rsidR="00E73048"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направление жалоб на орган, предоставляющий муниципальную услугу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а также </w:t>
      </w:r>
      <w:r w:rsidR="00E73048"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жалоб на многофункциональный центр в орган, уполномоченный на их рассмотрение,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г</w:t>
      </w:r>
      <w:r w:rsidR="00E73048"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лаве </w:t>
      </w: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="00E73048"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округа, в многофункциональный центр, учредителю многофункционального центра в соответствии с </w:t>
      </w:r>
      <w:hyperlink w:anchor="Par114" w:history="1">
        <w:r w:rsidR="00E73048"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26</w:t>
        </w:r>
      </w:hyperlink>
      <w:r w:rsidR="00E73048"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3) размещение информации о жалобах на орган, предоставляющий муниципальную услугу, в соответствующем реестре жалоб информационной системы досудебного обжалования в соответствии с </w:t>
      </w:r>
      <w:hyperlink r:id="rId19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Постановлением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Правительства Российской Федерации от 20</w:t>
      </w:r>
      <w:r w:rsidR="00C03E3D">
        <w:rPr>
          <w:rFonts w:ascii="Liberation Serif" w:eastAsiaTheme="minorHAnsi" w:hAnsi="Liberation Serif" w:cs="Liberation Serif"/>
          <w:sz w:val="28"/>
          <w:szCs w:val="28"/>
          <w:lang w:eastAsia="en-US"/>
        </w:rPr>
        <w:t>.11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2012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1198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(далее - региональный реестр жалоб).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13. В случае если в отношении поступившей жалобы на орган, предоставляющий муниципальную услугу, федеральным законом установлен иной порядок (процедура) подачи и рассмотрения указанной жалобы, положения настоящего раздела не применяются и заявитель уведомляется о том, что его жалоба будет рассмотрена в порядке и сроки, предусмотренные федеральным законом.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14. Жалоба на орган, предоставляющий муниципальную услугу, поступившая в уполномоченный на ее рассмотрение орган, подлежит регистрации в журнале учета жалоб на решения и действия (бездействие) органов, предоставляющих муниципальные услуги, и их должностных лиц (далее - журнал), не позднее следующего рабочего дня со дня ее поступления с присвоением ей регистрационного номера. В журнале содержатся следующие сведения: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наименование органа, предоставляющего муниципальную услугу;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регистрационный номер жалобы;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дата регистрации жалобы;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4)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5) наименование муниципальной услуги, с нарушением порядка предоставления которой связана жалоба;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6) краткие сведения об обжалуемых решениях и действиях (бездействии);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7) сведения о перенаправлении жалобы в уполномоченный на ее рассмотрение орган;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8) сведения о признании жалобы обоснованной либо необоснованной, о дате принятия решения и о сути принятого по жалобе решения;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9) дата направления заявителю ответа о результатах рассмотрения жалобы либо дата перенаправления жалобы в уполномоченный на ее рассмотрение орган.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5" w:name="Par71"/>
      <w:bookmarkEnd w:id="5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15. Жалоба на орган, предоставляющий муниципальную услугу, рассматривается руководителем органа, предоставляющего муниципальную услугу (далее - орган, уполномоченный на ее рассмотрение).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6" w:name="Par72"/>
      <w:bookmarkEnd w:id="6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16. Жалоба на орган, предоставляющий муниципальную услугу, рассматривается в течение 15 рабочих дней со дня ее регистрации, если более короткие сроки рассмотрения указанной жалобы не установлены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органом, предоставляющим муниципальную услугу, уполномоченным на ее рассмотрение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на орган, предоставляющий муниципальную услугу, рассматривается в течение 5 рабочих дней со дня ее регистрации.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17. По результатам рассмотрения жалобы на орган, предоставляющий муниципальную услугу, орган, уполномоченный на ее рассмотрение, принимает одно из следующих решений: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Свердловской области, муниципальными нормативными правовыми актами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городского округа;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в удовлетворении жалобы отказывается.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удовлетворении жалобы на орган, предоставляющий муниципальную услугу, орган, уполномоченный на ее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18. Ответ по результатам рассмотрения жалобы на орган, предоставляющий муниципальную услугу, направляется заявителю не позднее дня, следующего за днем принятия решения, в письменной форме. В случае если жалоба на орган, предоставляющий муниципальную услугу (функцию), была направлена способом, указанным в </w:t>
      </w:r>
      <w:hyperlink w:anchor="Par43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подпункте 3 части первой пункта 9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Положения, ответ 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заявителю направляется посредством информационной системы досудебного обжалования.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19. В ответе по результатам рассмотрения жалобы на орган, предоставляющий муниципальную услугу, указываются: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номер, дата, место принятия решения, включая сведения о должностном лице, работнике, решение или действие (бездействие) которого обжалуется;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фамилия, имя, отчество (при наличии) или наименование заявителя;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4) основания для принятия решения по жалобе;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5) решение, принятое по жалобе на орган, предоставляющий муниципальную услугу;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6) в случае, если жалоба на орган, предоставляющий муниципальную услугу, признана подлежащей удовлетворению: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сроки устранения выявленных нарушений, в том числе срок предоставления результата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предоставлении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в) извинения за доставленные неудобства;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г) информация о дальнейших действиях, которые необходимо совершить заявителю в целях получения муниципальной услуги;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7) в случае, если жалоба на орган, предоставляющий муниципальную услугу, признана не подлежащей удовлетворению, - мотивированные разъяснения о причинах принятого решения;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8) сведения о порядке обжалования решения, принятого по жалобе на орган, предоставляющий муниципальную услугу.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Ответ по результатам рассмотрения жалобы на орган, предоставляющий муниципальную услугу, подписывается уполномоченным на рассмотрение указанной жалобы должностным лицом в соответствии с </w:t>
      </w:r>
      <w:hyperlink w:anchor="Par72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1</w:t>
        </w:r>
        <w:r w:rsidR="000B2F5B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5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20. По желанию заявителя ответ по результатам рассмотрения жалобы на орган, предоставляющий муниципальную услугу, дополнительно может быть представлен не позднее дня, следующего за днем принятия решения, в форме электронного документа.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21. Орган, уполномоченный на рассмотрение жалобы на орган, предост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авляющий муниципальную услугу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отказывает в удовлетворении указанной жалобы в следующих случаях: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наличие вступившего в законную силу решения суда по жалобе на орган, предоставляющий муниципальную услугу, о том же предмете и по тем же основаниям;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подача жалобы на орган, предоставляющий муниципальную услугу, лицом, полномочия которого не подтверждены в порядке, установленном законодательством Российской Федерации;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3) наличие решения по жалобе на орган, предоставляющий муниципальную услугу, принятого ранее в соответствии с требованиями настоящего Положения в отношении того же заявителя и по тому же предмету указанной жалобы;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4) признание правомерными решений и действий (бездействия) органа, предоставляющего муниципальную услугу, его должностных лиц и муниципальных служащих, принятых (осуществленных) в ходе предоставления муниципальной услуги, по результатам рассмотрения жалобы.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22. Орган, предоставляющий муниципальную услугу, уполномоченный на рассмотрение жалобы, вправе оставить указанную жалобу без ответа в следующих случаях: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наличие в жалобе нецензурных либо оскорбительных выражений, угроз жизни, здоровью и имуществу должностного лица, работника, а также членов его семьи. В данном случае заявителю, направившему такую жалобу, сообщается о недопустимости злоупотребления правом;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 В данном случае жалоба не подлежит направлению на рассмотрение в уполномоченный на ее рассмотрение орган.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23. Орган, предоставляющий муниципальную услугу, уполномоченный на рассмотрение жалобы, сообщает заявителю об оставлении такой жалобы без ответа в течение 3 дней со дня регистрации указанной жалобы, если его фамилия и почтовый адрес поддаются прочтению.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0B2F5B" w:rsidRPr="000B2F5B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Раздел III. </w:t>
      </w:r>
      <w:r w:rsidR="000B2F5B" w:rsidRPr="000B2F5B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Особенности подачи и рассмотрения жалоб на многофункциональный центр и его работников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24. Заявитель может обратиться с жалобой на многофункциональный центр, в том числе в случаях, указанных в </w:t>
      </w:r>
      <w:hyperlink r:id="rId20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Главе 3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работников, утвержденного Постановлением Правительства Свердловской области от 22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.11.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2018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828-ПП (далее - Постановление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828-ПП).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7" w:name="Par108"/>
      <w:bookmarkEnd w:id="7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25. Порядок и способы подачи жалобы на многофункциональный центр, порядок приема такой жалобы, требования к жалобе, порядок рассмотрения и разрешения жалобы, подготовки и направления ответа по результатам рассмотрения жалобы определены </w:t>
      </w:r>
      <w:hyperlink r:id="rId21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Главой 3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Постановления </w:t>
      </w:r>
      <w:r w:rsidR="000B2F5B">
        <w:rPr>
          <w:rFonts w:ascii="Liberation Serif" w:eastAsiaTheme="minorHAnsi" w:hAnsi="Liberation Serif" w:cs="Liberation Serif"/>
          <w:sz w:val="28"/>
          <w:szCs w:val="28"/>
          <w:lang w:eastAsia="en-US"/>
        </w:rPr>
        <w:t>№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828-ПП.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5463AB">
      <w:pPr>
        <w:suppressAutoHyphens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Раздел IV. </w:t>
      </w:r>
      <w:r w:rsidR="000B2F5B" w:rsidRPr="005463AB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Порядок  переад</w:t>
      </w:r>
      <w:r w:rsidR="005463AB" w:rsidRPr="005463AB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ресации жалоб на орган, предоставляющий муниципальную услугу, а также жалоб на многофункциональный  центр 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8" w:name="Par114"/>
      <w:bookmarkEnd w:id="8"/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26. В случае если жалоба на орган, предоставляющий муниципальную услугу, или жалоба на многофункциональный центр подана заявителем в орган либо </w:t>
      </w: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должностному лицу, в компетенцию которых не входит принятие решения по указанной жалобе в соответствии с требованиями </w:t>
      </w:r>
      <w:hyperlink w:anchor="Par71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15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</w:t>
      </w:r>
      <w:hyperlink w:anchor="Par108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25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Положения, такая жалоба регистрируется в органе, предоставляющем муниципальную услугу, многофункциональном центре или у учредителя многофункционального центра не позднее следующего рабочего дня со дня поступления указанной жалобы и в течение 3 рабочих дней со дня регистрации направляется в уполномоченные на ее рассмотрение орган, должностному лицу, в многофункциональный центр, учредителю многофункционального центра.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этом орган или должностное лицо, многофункциональный центр, учредитель многофункционального центра, перенаправившие жалобу, в письменной форме информируют о перенаправлении указанной жалобы заявителя.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27. Срок рассмотрения жалобы на орган, предоставляющий муниципальную услугу, или жалобы на многофункциональный центр в случаях их переадресации, предусмотренных </w:t>
      </w:r>
      <w:hyperlink w:anchor="Par114" w:history="1">
        <w:r w:rsidRPr="00E73048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пунктом 26</w:t>
        </w:r>
      </w:hyperlink>
      <w:r w:rsidRPr="00E73048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настоящего Положения, исчисляется со дня регистрации указанных жалоб в уполномоченном на ее рассмотрение органе, многофункциональном центре, у учредителя многофункционального центра.</w:t>
      </w: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73048" w:rsidRPr="00E73048" w:rsidRDefault="00E73048" w:rsidP="00E73048">
      <w:pPr>
        <w:suppressAutoHyphens w:val="0"/>
        <w:autoSpaceDE w:val="0"/>
        <w:autoSpaceDN w:val="0"/>
        <w:adjustRightInd w:val="0"/>
        <w:spacing w:after="0" w:line="240" w:lineRule="auto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sectPr w:rsidR="00E73048" w:rsidRPr="00E73048" w:rsidSect="005463AB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66"/>
    <w:rsid w:val="000B2F5B"/>
    <w:rsid w:val="0018731E"/>
    <w:rsid w:val="001D5969"/>
    <w:rsid w:val="005463AB"/>
    <w:rsid w:val="006527F3"/>
    <w:rsid w:val="00682C5C"/>
    <w:rsid w:val="008C7116"/>
    <w:rsid w:val="00946566"/>
    <w:rsid w:val="00A173A7"/>
    <w:rsid w:val="00AF0811"/>
    <w:rsid w:val="00C03E3D"/>
    <w:rsid w:val="00CA1CE8"/>
    <w:rsid w:val="00CA6D08"/>
    <w:rsid w:val="00D841D5"/>
    <w:rsid w:val="00E0649E"/>
    <w:rsid w:val="00E73048"/>
    <w:rsid w:val="00EA2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B41CCD-AC75-48FE-87B4-FD6629B0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D08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656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946566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paragraph" w:customStyle="1" w:styleId="ConsPlusTitlePage">
    <w:name w:val="ConsPlusTitlePage"/>
    <w:rsid w:val="009465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A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6D0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026F78A9D505D801241FFD0F8C622119E7A122EB88B75D9C788E184A85992C239644BF3DA58860F53AF2D9345B2172490F306D5E0C8D0047A42029jFdEI" TargetMode="External"/><Relationship Id="rId13" Type="http://schemas.openxmlformats.org/officeDocument/2006/relationships/hyperlink" Target="consultantplus://offline/ref=7B0DD3961C5253934CFD86CA5ABF6CD58C08FF01A9733D9FE5B11F1B5955503EE204A928FCE02BE190F2D574E231FCE1B3DEBFE6D1bBz4I" TargetMode="External"/><Relationship Id="rId18" Type="http://schemas.openxmlformats.org/officeDocument/2006/relationships/hyperlink" Target="consultantplus://offline/ref=7B0DD3961C5253934CFD86CA5ABF6CD58C09F80FAE7B3D9FE5B11F1B5955503EF004F127FFEA3EB5C2A88279E2b3zB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B0DD3961C5253934CFD98C74CD332DF8E03A20AAE783FCDBAED194C0605566BA244AF7EBDAD2DB4C1B6817BE639B6B0F495B0E7D3A3D7FDE3556398bFzFI" TargetMode="External"/><Relationship Id="rId7" Type="http://schemas.openxmlformats.org/officeDocument/2006/relationships/hyperlink" Target="consultantplus://offline/ref=48026F78A9D505D8012401F019E03C2B1BEDFE28E08DB903C02A884F15D59F7971D61AE67FE29B61F624F9D132j5d9I" TargetMode="External"/><Relationship Id="rId12" Type="http://schemas.openxmlformats.org/officeDocument/2006/relationships/hyperlink" Target="consultantplus://offline/ref=48026F78A9D505D801241FFD0F8C622119E7A122EB8CBB509B7B8E184A85992C239644BF2FA5D06CF439E5D1304E77230Cj5d3I" TargetMode="External"/><Relationship Id="rId17" Type="http://schemas.openxmlformats.org/officeDocument/2006/relationships/hyperlink" Target="consultantplus://offline/ref=7B0DD3961C5253934CFD86CA5ABF6CD58C08FF01A9733D9FE5B11F1B5955503EF004F127FFEA3EB5C2A88279E2b3zB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0DD3961C5253934CFD98C74CD332DF8E03A20AAE783FCDBAED194C0605566BA244AF7EAFAD75B8C0B59E79E02CE0E1B1bCz9I" TargetMode="External"/><Relationship Id="rId20" Type="http://schemas.openxmlformats.org/officeDocument/2006/relationships/hyperlink" Target="consultantplus://offline/ref=7B0DD3961C5253934CFD98C74CD332DF8E03A20AAE783FCDBAED194C0605566BA244AF7EBDAD2DB4C1B6817BE639B6B0F495B0E7D3A3D7FDE3556398bFzF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8026F78A9D505D8012401F019E03C2B1BECFF2CE88AB903C02A884F15D59F7963D642EA7EE18561F231AF80770578220E443D6F43108D02j5d0I" TargetMode="External"/><Relationship Id="rId11" Type="http://schemas.openxmlformats.org/officeDocument/2006/relationships/hyperlink" Target="consultantplus://offline/ref=48026F78A9D505D801241FFD0F8C622119E7A122EB88B652947C8E184A85992C239644BF3DA58860F53AFBD0325B2172490F306D5E0C8D0047A42029jFdEI" TargetMode="External"/><Relationship Id="rId5" Type="http://schemas.openxmlformats.org/officeDocument/2006/relationships/hyperlink" Target="consultantplus://offline/ref=48026F78A9D505D8012401F019E03C2B1BECFC29EC84B903C02A884F15D59F7963D642E97CE88E35A47EAEDC32536B230E443F6C5Cj1dBI" TargetMode="External"/><Relationship Id="rId15" Type="http://schemas.openxmlformats.org/officeDocument/2006/relationships/hyperlink" Target="consultantplus://offline/ref=48026F78A9D505D8012401F019E03C2B1BEDFE28E08DB903C02A884F15D59F7971D61AE67FE29B61F624F9D132j5d9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8026F78A9D505D801241FFD0F8C622119E7A122EB88B652947C8E184A85992C239644BF3DA58860F53AFBD0325B2172490F306D5E0C8D0047A42029jFdEI" TargetMode="External"/><Relationship Id="rId19" Type="http://schemas.openxmlformats.org/officeDocument/2006/relationships/hyperlink" Target="consultantplus://offline/ref=7B0DD3961C5253934CFD86CA5ABF6CD58C09FD00A57A3D9FE5B11F1B5955503EF004F127FFEA3EB5C2A88279E2b3zBI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48026F78A9D505D801241FFD0F8C622119E7A122EB8FBB519F768E184A85992C239644BF3DA58860F53AFBD3335B2172490F306D5E0C8D0047A42029jFdEI" TargetMode="External"/><Relationship Id="rId14" Type="http://schemas.openxmlformats.org/officeDocument/2006/relationships/hyperlink" Target="consultantplus://offline/ref=7B0DD3961C5253934CFD86CA5ABF6CD58C08FC04AD7D3D9FE5B11F1B5955503EE204A92BFEE920B5C6BDD428A767EFE0B3DEBDE5CEBFD7FFbFz4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4866</Words>
  <Characters>27740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Владимировна</dc:creator>
  <cp:lastModifiedBy>Даша</cp:lastModifiedBy>
  <cp:revision>2</cp:revision>
  <dcterms:created xsi:type="dcterms:W3CDTF">2019-03-21T09:32:00Z</dcterms:created>
  <dcterms:modified xsi:type="dcterms:W3CDTF">2019-03-21T09:32:00Z</dcterms:modified>
</cp:coreProperties>
</file>