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ABF" w:rsidRPr="0036083F" w:rsidRDefault="00232ABF" w:rsidP="00232ABF">
      <w:pPr>
        <w:jc w:val="both"/>
        <w:rPr>
          <w:rFonts w:ascii="Liberation Serif" w:hAnsi="Liberation Serif"/>
          <w:sz w:val="28"/>
          <w:szCs w:val="28"/>
        </w:rPr>
      </w:pPr>
      <w:r w:rsidRPr="0036083F">
        <w:rPr>
          <w:rFonts w:ascii="Liberation Serif" w:hAnsi="Liberation Serif"/>
          <w:sz w:val="28"/>
          <w:szCs w:val="28"/>
        </w:rPr>
        <w:t xml:space="preserve">Проект постановления администрации Пышминского городского округа рассматривается с </w:t>
      </w:r>
      <w:r w:rsidR="003E7EAC" w:rsidRPr="0036083F">
        <w:rPr>
          <w:rFonts w:ascii="Liberation Serif" w:hAnsi="Liberation Serif"/>
          <w:sz w:val="28"/>
          <w:szCs w:val="28"/>
        </w:rPr>
        <w:t>05</w:t>
      </w:r>
      <w:r w:rsidRPr="0036083F">
        <w:rPr>
          <w:rFonts w:ascii="Liberation Serif" w:hAnsi="Liberation Serif"/>
          <w:sz w:val="28"/>
          <w:szCs w:val="28"/>
        </w:rPr>
        <w:t xml:space="preserve"> </w:t>
      </w:r>
      <w:r w:rsidR="003E7EAC" w:rsidRPr="0036083F">
        <w:rPr>
          <w:rFonts w:ascii="Liberation Serif" w:hAnsi="Liberation Serif"/>
          <w:sz w:val="28"/>
          <w:szCs w:val="28"/>
        </w:rPr>
        <w:t>марта</w:t>
      </w:r>
      <w:r w:rsidRPr="0036083F">
        <w:rPr>
          <w:rFonts w:ascii="Liberation Serif" w:hAnsi="Liberation Serif"/>
          <w:sz w:val="28"/>
          <w:szCs w:val="28"/>
        </w:rPr>
        <w:t xml:space="preserve"> до </w:t>
      </w:r>
      <w:r w:rsidR="003E7EAC" w:rsidRPr="0036083F">
        <w:rPr>
          <w:rFonts w:ascii="Liberation Serif" w:hAnsi="Liberation Serif"/>
          <w:sz w:val="28"/>
          <w:szCs w:val="28"/>
        </w:rPr>
        <w:t xml:space="preserve">12 марта </w:t>
      </w:r>
      <w:r w:rsidRPr="0036083F">
        <w:rPr>
          <w:rFonts w:ascii="Liberation Serif" w:hAnsi="Liberation Serif"/>
          <w:sz w:val="28"/>
          <w:szCs w:val="28"/>
        </w:rPr>
        <w:t xml:space="preserve">2020года. Все замечания направляются на электронную почту </w:t>
      </w:r>
      <w:hyperlink r:id="rId5" w:history="1">
        <w:r w:rsidRPr="0036083F">
          <w:rPr>
            <w:rStyle w:val="a3"/>
            <w:rFonts w:ascii="Liberation Serif" w:hAnsi="Liberation Serif"/>
            <w:sz w:val="28"/>
            <w:szCs w:val="28"/>
            <w:lang w:val="en-US"/>
          </w:rPr>
          <w:t>finpgo</w:t>
        </w:r>
        <w:r w:rsidRPr="0036083F">
          <w:rPr>
            <w:rStyle w:val="a3"/>
            <w:rFonts w:ascii="Liberation Serif" w:hAnsi="Liberation Serif"/>
            <w:sz w:val="28"/>
            <w:szCs w:val="28"/>
          </w:rPr>
          <w:t>@</w:t>
        </w:r>
        <w:r w:rsidRPr="0036083F">
          <w:rPr>
            <w:rStyle w:val="a3"/>
            <w:rFonts w:ascii="Liberation Serif" w:hAnsi="Liberation Serif"/>
            <w:sz w:val="28"/>
            <w:szCs w:val="28"/>
            <w:lang w:val="en-US"/>
          </w:rPr>
          <w:t>mail</w:t>
        </w:r>
        <w:r w:rsidRPr="0036083F">
          <w:rPr>
            <w:rStyle w:val="a3"/>
            <w:rFonts w:ascii="Liberation Serif" w:hAnsi="Liberation Serif"/>
            <w:sz w:val="28"/>
            <w:szCs w:val="28"/>
          </w:rPr>
          <w:t>.</w:t>
        </w:r>
        <w:r w:rsidRPr="0036083F">
          <w:rPr>
            <w:rStyle w:val="a3"/>
            <w:rFonts w:ascii="Liberation Serif" w:hAnsi="Liberation Serif"/>
            <w:sz w:val="28"/>
            <w:szCs w:val="28"/>
            <w:lang w:val="en-US"/>
          </w:rPr>
          <w:t>ru</w:t>
        </w:r>
      </w:hyperlink>
    </w:p>
    <w:p w:rsidR="00232ABF" w:rsidRPr="0036083F" w:rsidRDefault="00232ABF" w:rsidP="00232ABF">
      <w:pPr>
        <w:jc w:val="right"/>
        <w:rPr>
          <w:rFonts w:ascii="Liberation Serif" w:hAnsi="Liberation Serif"/>
          <w:szCs w:val="28"/>
        </w:rPr>
      </w:pPr>
    </w:p>
    <w:p w:rsidR="00232ABF" w:rsidRPr="0036083F" w:rsidRDefault="00232ABF" w:rsidP="00232ABF">
      <w:pPr>
        <w:jc w:val="right"/>
        <w:rPr>
          <w:rFonts w:ascii="Liberation Serif" w:hAnsi="Liberation Serif"/>
          <w:szCs w:val="28"/>
        </w:rPr>
      </w:pPr>
    </w:p>
    <w:p w:rsidR="00997A62" w:rsidRPr="0036083F" w:rsidRDefault="00997A62" w:rsidP="00997A62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44909752" r:id="rId7"/>
        </w:object>
      </w: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b/>
          <w:color w:val="000000" w:themeColor="text1"/>
          <w:sz w:val="28"/>
          <w:szCs w:val="28"/>
        </w:rPr>
        <w:t>Российская Федерация</w:t>
      </w: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b/>
          <w:color w:val="000000" w:themeColor="text1"/>
          <w:sz w:val="28"/>
          <w:szCs w:val="28"/>
        </w:rPr>
        <w:t>Свердловская область</w:t>
      </w: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b/>
          <w:color w:val="000000" w:themeColor="text1"/>
          <w:sz w:val="28"/>
          <w:szCs w:val="28"/>
        </w:rPr>
        <w:t>АДМИНИСТРАЦИЯ ПЫШМИНСКОГО ГОРОДСКОГО ОКРУГА</w:t>
      </w: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b/>
          <w:color w:val="000000" w:themeColor="text1"/>
          <w:sz w:val="28"/>
          <w:szCs w:val="28"/>
        </w:rPr>
        <w:t>ПОСТАНОВЛЕНИЕ</w:t>
      </w: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997A62" w:rsidRPr="0036083F" w:rsidRDefault="00997A62" w:rsidP="00997A62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proofErr w:type="spellStart"/>
      <w:r w:rsidRPr="0036083F">
        <w:rPr>
          <w:rFonts w:ascii="Liberation Serif" w:hAnsi="Liberation Serif"/>
          <w:b/>
          <w:color w:val="000000" w:themeColor="text1"/>
          <w:sz w:val="28"/>
          <w:szCs w:val="28"/>
        </w:rPr>
        <w:t>пгт</w:t>
      </w:r>
      <w:proofErr w:type="spellEnd"/>
      <w:r w:rsidRPr="0036083F">
        <w:rPr>
          <w:rFonts w:ascii="Liberation Serif" w:hAnsi="Liberation Serif"/>
          <w:b/>
          <w:color w:val="000000" w:themeColor="text1"/>
          <w:sz w:val="28"/>
          <w:szCs w:val="28"/>
        </w:rPr>
        <w:t>. Пышма</w:t>
      </w:r>
    </w:p>
    <w:p w:rsidR="00997A62" w:rsidRPr="0036083F" w:rsidRDefault="00997A62" w:rsidP="00997A62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br/>
        <w:t xml:space="preserve">О внесении изменений в </w:t>
      </w:r>
      <w:hyperlink r:id="rId8" w:history="1">
        <w:r w:rsidRPr="0036083F">
          <w:rPr>
            <w:rFonts w:ascii="Liberation Serif" w:hAnsi="Liberation Serif"/>
            <w:color w:val="000000" w:themeColor="text1"/>
            <w:sz w:val="28"/>
            <w:szCs w:val="28"/>
          </w:rPr>
          <w:t>Правила</w:t>
        </w:r>
      </w:hyperlink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осуществления Финансовым управлением администрации Пышминского городского округа полномочий по контролю в финансово-бюджетной сфере, утвержденные постановлением администрации Пышминского городского округа</w:t>
      </w:r>
    </w:p>
    <w:p w:rsidR="00997A62" w:rsidRPr="0036083F" w:rsidRDefault="00997A62" w:rsidP="00997A62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от 18.12.2014 № 789 </w:t>
      </w:r>
    </w:p>
    <w:p w:rsidR="00997A62" w:rsidRPr="0036083F" w:rsidRDefault="00997A62" w:rsidP="00997A62">
      <w:pPr>
        <w:pStyle w:val="ConsPlusNormal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                           </w:t>
      </w:r>
    </w:p>
    <w:p w:rsidR="00997A62" w:rsidRPr="0036083F" w:rsidRDefault="00997A62" w:rsidP="00997A62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В соответствии с Федеральным законом  от 27.12.2019  № 449-ФЗ «</w:t>
      </w:r>
      <w:r w:rsidRPr="0036083F">
        <w:rPr>
          <w:rFonts w:ascii="Liberation Serif" w:hAnsi="Liberation Serif"/>
          <w:sz w:val="28"/>
          <w:szCs w:val="28"/>
        </w:rPr>
        <w:t xml:space="preserve">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</w:t>
      </w:r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в целях совершенствования исполнения Финансовым управлением администрации Пышминского городского округа полномочий по контролю в финансово-бюджетной сфере и контролю в сфере закупок</w:t>
      </w:r>
    </w:p>
    <w:p w:rsidR="00997A62" w:rsidRPr="0036083F" w:rsidRDefault="00997A62" w:rsidP="00997A62">
      <w:pPr>
        <w:pStyle w:val="ConsPlusNormal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36083F">
        <w:rPr>
          <w:rFonts w:ascii="Liberation Serif" w:hAnsi="Liberation Serif"/>
          <w:color w:val="000000" w:themeColor="text1"/>
          <w:sz w:val="28"/>
          <w:szCs w:val="28"/>
        </w:rPr>
        <w:t>п</w:t>
      </w:r>
      <w:proofErr w:type="spellEnd"/>
      <w:proofErr w:type="gramEnd"/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о с т а </w:t>
      </w:r>
      <w:proofErr w:type="spellStart"/>
      <w:r w:rsidRPr="0036083F">
        <w:rPr>
          <w:rFonts w:ascii="Liberation Serif" w:hAnsi="Liberation Serif"/>
          <w:color w:val="000000" w:themeColor="text1"/>
          <w:sz w:val="28"/>
          <w:szCs w:val="28"/>
        </w:rPr>
        <w:t>н</w:t>
      </w:r>
      <w:proofErr w:type="spellEnd"/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о в л я ю:</w:t>
      </w:r>
    </w:p>
    <w:p w:rsidR="00997A62" w:rsidRPr="0036083F" w:rsidRDefault="00997A62" w:rsidP="00997A62">
      <w:pPr>
        <w:pStyle w:val="ConsPlusTitle"/>
        <w:jc w:val="both"/>
        <w:rPr>
          <w:rFonts w:ascii="Liberation Serif" w:hAnsi="Liberation Serif"/>
          <w:b w:val="0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        </w:t>
      </w:r>
      <w:proofErr w:type="gramStart"/>
      <w:r w:rsidRPr="0036083F"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1.Внести изменения в </w:t>
      </w:r>
      <w:hyperlink r:id="rId9" w:history="1">
        <w:r w:rsidRPr="0036083F">
          <w:rPr>
            <w:rFonts w:ascii="Liberation Serif" w:hAnsi="Liberation Serif"/>
            <w:b w:val="0"/>
            <w:color w:val="000000" w:themeColor="text1"/>
            <w:sz w:val="28"/>
            <w:szCs w:val="28"/>
          </w:rPr>
          <w:t>Правила</w:t>
        </w:r>
      </w:hyperlink>
      <w:r w:rsidRPr="0036083F"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 осуществления Финансовым управлением администрации Пышминского городского округа полномочий по контролю в финансово-бюджетной сфере, утвержденные постановлением администрации Пышминского городского округа от 18.12.2014 № 789 «Об утверждении Правил осуществления Финансовым управлением администрации Пышминского городского округа полномочий по контролю в финансово-бюджетной сфере», с изменениями, внесенными постановлениями администрации Пышминского городского округа  от 01.12.2015 № 701, от 23.05.2018 № 307, от 25.12.2019 № 868</w:t>
      </w:r>
      <w:proofErr w:type="gramEnd"/>
      <w:r w:rsidRPr="0036083F"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,  изложив их в новой редакции </w:t>
      </w:r>
      <w:hyperlink w:anchor="P31" w:history="1">
        <w:r w:rsidRPr="0036083F">
          <w:rPr>
            <w:rFonts w:ascii="Liberation Serif" w:hAnsi="Liberation Serif"/>
            <w:b w:val="0"/>
            <w:color w:val="000000" w:themeColor="text1"/>
            <w:sz w:val="28"/>
            <w:szCs w:val="28"/>
          </w:rPr>
          <w:t>(прилагаются)</w:t>
        </w:r>
      </w:hyperlink>
      <w:r w:rsidRPr="0036083F">
        <w:rPr>
          <w:rFonts w:ascii="Liberation Serif" w:hAnsi="Liberation Serif"/>
          <w:b w:val="0"/>
          <w:color w:val="000000" w:themeColor="text1"/>
          <w:sz w:val="28"/>
          <w:szCs w:val="28"/>
        </w:rPr>
        <w:t>.</w:t>
      </w:r>
    </w:p>
    <w:p w:rsidR="00997A62" w:rsidRPr="0036083F" w:rsidRDefault="00997A62" w:rsidP="00997A62">
      <w:pPr>
        <w:pStyle w:val="ConsPlusNormal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 xml:space="preserve">       2. Настоящее   постановление   вступает   в  силу  на  следующий день  после его официального опубликования.</w:t>
      </w:r>
    </w:p>
    <w:p w:rsidR="00997A62" w:rsidRPr="0036083F" w:rsidRDefault="00997A62" w:rsidP="00997A62">
      <w:pPr>
        <w:pStyle w:val="ConsPlusNormal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lastRenderedPageBreak/>
        <w:t xml:space="preserve">       3. Настоящее   постановление   разместить  на  официальном сайте Пышминского городского округа в информационно-телекоммуникационной сети «Интернет».</w:t>
      </w:r>
    </w:p>
    <w:p w:rsidR="00997A62" w:rsidRPr="0036083F" w:rsidRDefault="00997A62" w:rsidP="00997A62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997A62" w:rsidRPr="0036083F" w:rsidRDefault="00997A62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>Глава</w:t>
      </w:r>
    </w:p>
    <w:p w:rsidR="00997A62" w:rsidRDefault="00997A62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  <w:r w:rsidRPr="0036083F">
        <w:rPr>
          <w:rFonts w:ascii="Liberation Serif" w:hAnsi="Liberation Serif"/>
          <w:color w:val="000000" w:themeColor="text1"/>
          <w:sz w:val="28"/>
          <w:szCs w:val="28"/>
        </w:rPr>
        <w:t>Пышминского городского округа                                                    В.В. Соколов</w:t>
      </w: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</w:t>
      </w:r>
    </w:p>
    <w:p w:rsidR="00BB18D8" w:rsidRPr="00F72088" w:rsidRDefault="00BB18D8" w:rsidP="00BB18D8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     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>Приложение</w:t>
      </w:r>
    </w:p>
    <w:p w:rsidR="00BB18D8" w:rsidRPr="00F72088" w:rsidRDefault="00BB18D8" w:rsidP="00BB18D8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                       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>к постановлению администрации</w:t>
      </w:r>
    </w:p>
    <w:p w:rsidR="00BB18D8" w:rsidRPr="00F72088" w:rsidRDefault="00BB18D8" w:rsidP="00BB18D8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                          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Пышминского городского округа </w:t>
      </w:r>
    </w:p>
    <w:p w:rsidR="00BB18D8" w:rsidRPr="00F72088" w:rsidRDefault="00BB18D8" w:rsidP="00BB18D8">
      <w:pPr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                                                                          </w:t>
      </w:r>
      <w:proofErr w:type="spell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от__________________№</w:t>
      </w:r>
      <w:proofErr w:type="spell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______</w:t>
      </w: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        </w:t>
      </w:r>
    </w:p>
    <w:p w:rsidR="00BB18D8" w:rsidRPr="00F72088" w:rsidRDefault="00BB18D8" w:rsidP="00BB18D8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bookmarkStart w:id="0" w:name="P31"/>
      <w:bookmarkEnd w:id="0"/>
      <w:r w:rsidRPr="00F72088">
        <w:rPr>
          <w:rFonts w:ascii="Liberation Serif" w:hAnsi="Liberation Serif"/>
          <w:color w:val="000000" w:themeColor="text1"/>
          <w:sz w:val="28"/>
          <w:szCs w:val="28"/>
        </w:rPr>
        <w:t>Правила</w:t>
      </w:r>
    </w:p>
    <w:p w:rsidR="00BB18D8" w:rsidRPr="00F72088" w:rsidRDefault="00BB18D8" w:rsidP="00BB18D8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осуществления Финансовым управлением администрации </w:t>
      </w:r>
    </w:p>
    <w:p w:rsidR="00BB18D8" w:rsidRPr="00F72088" w:rsidRDefault="00BB18D8" w:rsidP="00BB18D8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Пышминского городского округа полномочий по контролю</w:t>
      </w:r>
    </w:p>
    <w:p w:rsidR="00BB18D8" w:rsidRPr="00F72088" w:rsidRDefault="00BB18D8" w:rsidP="00BB18D8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в финансово-бюджетной сфере</w:t>
      </w:r>
    </w:p>
    <w:p w:rsidR="00BB18D8" w:rsidRPr="00F72088" w:rsidRDefault="00BB18D8" w:rsidP="00BB18D8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>Раздел 1. Общие положения</w:t>
      </w: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         Глава 1. Основания осуществления внутреннего муниципального финансового контроля </w:t>
      </w:r>
    </w:p>
    <w:p w:rsidR="00BB18D8" w:rsidRPr="00F72088" w:rsidRDefault="00BB18D8" w:rsidP="00BB18D8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numPr>
          <w:ilvl w:val="0"/>
          <w:numId w:val="1"/>
        </w:numPr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Настоящие правила определяют порядок осуществления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Финансовым</w:t>
      </w:r>
      <w:proofErr w:type="gramEnd"/>
    </w:p>
    <w:p w:rsidR="00BB18D8" w:rsidRPr="00F72088" w:rsidRDefault="00BB18D8" w:rsidP="00BB18D8">
      <w:pPr>
        <w:pStyle w:val="ConsPlusNormal"/>
        <w:jc w:val="both"/>
        <w:rPr>
          <w:rFonts w:ascii="Liberation Serif" w:hAnsi="Liberation Serif"/>
          <w:color w:val="000000" w:themeColor="text1"/>
          <w:w w:val="105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управлением администрации Пышминского городского округа (далее – Финансовое управление) полномочий по внутреннему муниципальному финансовому контролю, предусмотренному </w:t>
      </w:r>
      <w:hyperlink r:id="rId10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 xml:space="preserve">статьей </w:t>
        </w:r>
      </w:hyperlink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269.2 Бюджетного кодекса Российской Федерации и частью 8  статьи 99 Федерального закона «О контрактной системе в сфере закупок товаров, работ, услуг </w:t>
      </w:r>
      <w:r w:rsidRPr="00F72088">
        <w:rPr>
          <w:rFonts w:ascii="Liberation Serif" w:hAnsi="Liberation Serif"/>
          <w:color w:val="000000" w:themeColor="text1"/>
          <w:w w:val="105"/>
          <w:sz w:val="28"/>
          <w:szCs w:val="28"/>
        </w:rPr>
        <w:t>для обеспечения государственных и муниципальных нужд» (далее – Федеральный закон о контрактной системе).</w:t>
      </w:r>
    </w:p>
    <w:p w:rsidR="00BB18D8" w:rsidRPr="00F72088" w:rsidRDefault="00BB18D8" w:rsidP="00BB18D8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Деятельность   по  контролю   основывается 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на  принципах  законности, </w:t>
      </w:r>
    </w:p>
    <w:p w:rsidR="00BB18D8" w:rsidRPr="00F72088" w:rsidRDefault="00BB18D8" w:rsidP="00BB18D8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объективности, эффективности, независимости, профессиональной компетентности, достоверности результатов и гласности.</w:t>
      </w:r>
    </w:p>
    <w:p w:rsidR="00BB18D8" w:rsidRPr="00F72088" w:rsidRDefault="00BB18D8" w:rsidP="00BB18D8">
      <w:pPr>
        <w:pStyle w:val="ConsPlusNormal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3. 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Контрольная  деятельность подразделяется на плановую и внеплановую и осуществляется посредством проведения плановых и внеплановых проверок, а также проведения только в рамках полномочий по внутреннему муниципальному контролю в сфере бюджетных правоотношений плановых и внеплановых ревизий и обследований (далее - контрольные мероприятия).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Проверки подразделяются на камеральные и выездные, в том числе  встречные проверки, проводимые в рамках выездных и (или) камеральных проверок в целях установления и (или) подтверждения фактов, связанных с деятельностью объектов контроля.</w:t>
      </w:r>
      <w:proofErr w:type="gramEnd"/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4. Плановые контрольные мероприятия осуществляются в соответствии с планом контрольных мероприятий, утверждаемым приказом Финансового управления.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5. Внеплановые контрольные мероприятия проводятся в соответствии с решением начальника  Финансового управления администрации Пышминского городского округа (далее – начальника Финансового управления) (или лица его замещающего), принятым: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1) на основании поступившей информации о нарушении положений правовых актов, бюджетного законодательства Российской Федерации и иных нормативных правовых актов, регулирующих бюджетные правоотношения, и (или)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 соответствии с ним нормативных правовых актов (правовых актов) (далее – законодательство Российской Федерации и иные нормативные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правовые акты о контрактной системе в сфере закупок);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 в случае истечения срока исполнения ранее выданного представления, предписания;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 в случаях, предусмотренных подпунктом 3 части первой пункта 47, подпунктом 3 части первой пункта 56, пунктом 62, подпунктом 3 части первой пункта 111 настоящих правил.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>Глава 2. Права и обязанности должностных лиц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6. Должностными лицами Финансового управления, осуществляющими контрольную деятельность в сфере бюджетных правоотношений и в сфере закупок,  являются </w:t>
      </w:r>
      <w:bookmarkStart w:id="1" w:name="P80"/>
      <w:bookmarkStart w:id="2" w:name="P82"/>
      <w:bookmarkEnd w:id="1"/>
      <w:bookmarkEnd w:id="2"/>
      <w:r w:rsidRPr="00F72088">
        <w:rPr>
          <w:rFonts w:ascii="Liberation Serif" w:hAnsi="Liberation Serif"/>
          <w:color w:val="000000" w:themeColor="text1"/>
          <w:sz w:val="28"/>
          <w:szCs w:val="28"/>
        </w:rPr>
        <w:t>уполномоченные на участие в проведении контрольных мероприятий лица, включаемые в состав проверочной (ревизионной) группы в соответствии с приказом начальника Финансового управления.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7. Должностные лица, указанные в </w:t>
      </w:r>
      <w:hyperlink w:anchor="P79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>6</w:t>
        </w:r>
      </w:hyperlink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настоящих правил, имеют право: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1) запрашивать и получать на основании мотивированного запроса в письменной форме информацию, документы и материалы, объяснения в письменной и устной формах, необходимые для проведения контрольных мероприятий;</w:t>
      </w:r>
      <w:proofErr w:type="gramEnd"/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 при осуществлении контрольных мероприятий беспрепятственно по предъявлении служебных удостоверений и копии приказа Финансового управления о назначении контрольного мероприятия посещать помещения и территории, которые занимают объекты контроля (субъекты контроля),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BB18D8" w:rsidRPr="00F72088" w:rsidRDefault="00BB18D8" w:rsidP="00BB18D8">
      <w:pPr>
        <w:autoSpaceDE w:val="0"/>
        <w:autoSpaceDN w:val="0"/>
        <w:adjustRightInd w:val="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3) составлять  протоколы  об  административных правонарушениях, связанных с нарушениями бюджетного законодательства Российской Федерации и иных нормативных правовых актов, регулирующих бюджетные правоотношения, а также связанных с нарушением законодательства Российской Федерации и иных нормативных правовых актов о контрактной системе в сфере закупок, и принимать меры по их предотвращению;</w:t>
      </w:r>
    </w:p>
    <w:p w:rsidR="00BB18D8" w:rsidRPr="00F72088" w:rsidRDefault="00BB18D8" w:rsidP="00BB18D8">
      <w:pPr>
        <w:autoSpaceDE w:val="0"/>
        <w:autoSpaceDN w:val="0"/>
        <w:adjustRightInd w:val="0"/>
        <w:jc w:val="both"/>
        <w:rPr>
          <w:rFonts w:ascii="Liberation Serif" w:eastAsiaTheme="minorHAnsi" w:hAnsi="Liberation Serif"/>
          <w:color w:val="000000" w:themeColor="text1"/>
          <w:sz w:val="28"/>
          <w:szCs w:val="28"/>
          <w:lang w:eastAsia="en-US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4) получать   необходимый  для  осуществления 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информации, информационных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 xml:space="preserve">технологиях и о защите информации, законодательством Российской Федерации о государственной  и иной охраняемой законом тайне.       </w:t>
      </w:r>
    </w:p>
    <w:p w:rsidR="00BB18D8" w:rsidRPr="00F72088" w:rsidRDefault="00BB18D8" w:rsidP="00BB18D8">
      <w:pPr>
        <w:pStyle w:val="ConsPlusNormal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5) назначать (организовывать) проведение экспертиз, необходимых для проведения  контрольных мероприятий;  </w:t>
      </w:r>
    </w:p>
    <w:p w:rsidR="00BB18D8" w:rsidRPr="00F72088" w:rsidRDefault="00BB18D8" w:rsidP="00BB18D8">
      <w:pPr>
        <w:pStyle w:val="ConsPlusNormal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6) получать    необходимый   для   осуществления 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 и иной охраняемой законом тайне.       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7) направлять объектам контроля акты, заключения, обязательные для исполнения представления об устранении бюджетных нарушений и о принятии мер по устранению их причин и условий и (или) предписания о принятии мер по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возмещению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причиненному </w:t>
      </w:r>
      <w:proofErr w:type="spell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Пышминскому</w:t>
      </w:r>
      <w:proofErr w:type="spell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городскому округу ущерба, а также субъектам контроля – акты и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в случаях, предусмотренных законодательством Российской Федерации;  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8) обращаться  в  суд, арбитражный суд с исками о признании осуществленных закупок недействительными в соответствии с Гражданским кодексом Российской Федерации, с исковыми заявлениями о возмещении ущерба, причиненного </w:t>
      </w:r>
      <w:proofErr w:type="spell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Пышминскому</w:t>
      </w:r>
      <w:proofErr w:type="spell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городскому округу; 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9) направлять уведомления о применении бюджетных мер принуждения в случаях, предусмотренных бюджетным законодательством Российской Федерации.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8. Должностные лица, указанные в </w:t>
      </w:r>
      <w:hyperlink w:anchor="P79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 xml:space="preserve">пункте </w:t>
        </w:r>
      </w:hyperlink>
      <w:r w:rsidRPr="00F72088">
        <w:rPr>
          <w:rFonts w:ascii="Liberation Serif" w:hAnsi="Liberation Serif"/>
          <w:color w:val="000000" w:themeColor="text1"/>
          <w:sz w:val="28"/>
          <w:szCs w:val="28"/>
        </w:rPr>
        <w:t>6 настоящих правил, обязаны: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1) своевременно и в полной мере исполнять предоставленные в соответствии с законодательством Российской Федерации полномочия по предупреждению, выявлению и пресечению нарушений в установленной сфере деятельности;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2) соблюдать требования нормативных правовых актов в установленной сфере деятельности;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 проводить  контрольные  мероприятия  в соответствии с приказом Финансового управления;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4) знакомить руководителя или уполномоченное должностное лицо объекта контроля (далее – представитель объекта контроля) с копией приказа о проведении контрольного мероприятия, копией приказа о приостановлении, возобновлении и продлении срока проведения контрольного мероприятия, об изменении состава проверочной  или ревизионной группы, а также с результатами контрольных мероприятий (актами и заключениями).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5) 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иные материалы, подтверждающие такой факт, в течение 3 рабочих дней со дня выявления такого факта;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6) 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 течение 10 рабочих дней со дня выявления таких обстоятельств и фактов.</w:t>
      </w:r>
    </w:p>
    <w:p w:rsidR="00BB18D8" w:rsidRPr="00F72088" w:rsidRDefault="00BB18D8" w:rsidP="00BB18D8">
      <w:pPr>
        <w:autoSpaceDE w:val="0"/>
        <w:autoSpaceDN w:val="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Должностные лица, указанные в </w:t>
      </w:r>
      <w:hyperlink w:anchor="P48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 xml:space="preserve">пункте </w:t>
        </w:r>
      </w:hyperlink>
      <w:r w:rsidRPr="00F72088">
        <w:rPr>
          <w:rFonts w:ascii="Liberation Serif" w:hAnsi="Liberation Serif"/>
          <w:sz w:val="28"/>
          <w:szCs w:val="28"/>
        </w:rPr>
        <w:t>6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настоящих правил, несут ответственность за действия (бездействие) и решения, принимаемые в процессе осуществления контрольных мероприятий, в соответствии с законодательством Российской Федерации.</w:t>
      </w:r>
    </w:p>
    <w:p w:rsidR="00BB18D8" w:rsidRPr="00F72088" w:rsidRDefault="00BB18D8" w:rsidP="00BB18D8">
      <w:pPr>
        <w:pStyle w:val="ConsPlusNormal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9. Должностные лица объектов контроля имеют вправо: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1) присутствовать при проведении контрольных действий, проводимых в рамках выездных проверок, давать объяснения по вопросам, относящимся к теме и основным вопросам, подлежащим изучению в ходе проведения контрольного мероприятия;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2) обжаловать решения и действия (бездействие) Финансового управления и его должностных лиц в порядке, установленном нормативными правовыми актами Российской Федерации;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3) представлять в Финансовое управление возражения в письменной форме на акт, оформленный по результатам проверки (ревизии), в порядке, установленном настоящими правилами.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10. Должностные лица объектов контроля обязаны: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1) выполнять законные требования должностных лиц, указанных в пункте 6 настоящих правил;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2) представлять своевременно и в полном объеме должностным лицам, указанным в пункте 6 настоящих правил, по их запросам информацию, документы и материалы, необходимые для проведения контрольных мероприятий;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3) предоставлять должностным лицам, принимающим участие в проведении выездной проверки (ревизии), допуск в помещения и на территории, которые занимают объекты контроля и субъекты контроля;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4) 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>Глава 3. Планирование контрольной деятельности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11.Планирование контрольной деятельности осуществляется с соблюдением следующих условий: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обеспечение  равномерности  нагрузки на сотрудников Финансового управления, принимающих участие в контрольных мероприятиях;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2)  выделение резерва времени для выполнения внеплановых контрольных мероприятий, определяемого на основании данных о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внеплановых контрольных мероприятиях, осуществленных в предыдущие годы.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Отбор контрольных мероприятий при формировании плана контрольных мероприятий осуществляется исходя из следующих критериев: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1) существенность и значимость мероприятий, осуществляемых объектами контроля, в отношении которых предполагается проведение внутреннего муниципального финансового контроля, и (или) направления и объемов бюджетных расходов, включая мероприятия, осуществляемые в рамках реализации муниципальных программ Пышминского городского округа; 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 длительность периода, прошедшего с момента проведения идентичного контрольного мероприятия Финансовым управлением (в случае если указанный период превышает 3 года, данный критерий имеет наивысший приоритет);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  информация о наличии признаков нарушений, поступившая от органов муниципального финансового контроля, главных администраторов средств местного бюджета, а также выявленная по результатам анализа данных единой информационной системы в сфере закупок товаров, работ, услуг для обеспечения государственных и муниципальных нужд.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12. Периодичность проведения плановых контрольных мероприятий в  отношении одного объекта контроля, одного субъекта контроля  и одной темы контрольного мероприятия составляет не более 1 раза в год.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13. 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Формирование плана контрольных мероприятий Финансового управления осуществляется с учетом информации о планируемых (проводимых) Счетной палатой Пышминского городского округа идентичных контрольных мероприятиях в целях исключения дублирования контрольных мероприятий.</w:t>
      </w:r>
      <w:proofErr w:type="gramEnd"/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В целях настоящих правил под идентичным контрольным мероприятием понимается контрольное мероприятие, в рамках которого иными муниципальными органами проводятся (планируются к проведению) контрольные действия в отношении деятельности объекта контроля (субъекта контроля), которые могут быть проведены Финансовым управлением.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widowControl/>
        <w:ind w:firstLine="709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>Раздел 2. Осуществление деятельности по контролю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widowControl/>
        <w:ind w:firstLine="709"/>
        <w:contextualSpacing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Глава 4. Общие положения деятельности по контролю 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14. Финансовое управление при осуществлении деятельности по контролю осуществляет полномочия по осуществлению внутреннего муниципального финансового контроля, установленные пунктом 1 статьи 269.2 Бюджетного кодекса Российской Федерации и частью 8 статьи 99 Федерального закона о контрактной системе.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3" w:name="P51"/>
      <w:bookmarkStart w:id="4" w:name="P55"/>
      <w:bookmarkEnd w:id="3"/>
      <w:bookmarkEnd w:id="4"/>
      <w:r w:rsidRPr="00F72088">
        <w:rPr>
          <w:rFonts w:ascii="Liberation Serif" w:hAnsi="Liberation Serif"/>
          <w:color w:val="000000" w:themeColor="text1"/>
          <w:sz w:val="28"/>
          <w:szCs w:val="28"/>
        </w:rPr>
        <w:t>15. Объектами контроля являются: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1) главные распорядители (распорядители, получатели) средств местного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бюджета, главные администраторы (администраторы) доходов местного бюджета, главные администраторы (администраторы) источников финансирования дефицита местного бюджета;</w:t>
      </w:r>
      <w:proofErr w:type="gramEnd"/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2) муниципальные учреждения Пышминского городского округа; 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 муниципальные  унитарные  предприятия  Пышминского  городского округа;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4) хозяйственные товарищества и общества с участием Пышминского городского округа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BB18D8" w:rsidRPr="00F72088" w:rsidRDefault="00BB18D8" w:rsidP="00BB18D8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5) </w:t>
      </w:r>
      <w:r w:rsidRPr="00F72088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юридические лица (за исключением муниципальных учреждений, муниципальных унитарных предприятий, хозяйственных товариществ и обществ с участием Пышминского городского округа 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являющиеся:</w:t>
      </w:r>
    </w:p>
    <w:p w:rsidR="00BB18D8" w:rsidRPr="00F72088" w:rsidRDefault="00BB18D8" w:rsidP="00BB18D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юридическими и физическими лицами, индивидуальными предпринимателями, получающими средства из местного бюджета на основании договоров (соглашений) о предоставлении средств из местного бюджета и (или) муниципальных контрактов, кредиты, обеспеченные муниципальными гарантиями Пышминского городского округа;</w:t>
      </w:r>
    </w:p>
    <w:p w:rsidR="00BB18D8" w:rsidRPr="00F72088" w:rsidRDefault="00BB18D8" w:rsidP="00BB18D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исполнителями (поставщиками, подрядчиками) по договорам (соглашениям), заключенным в целях исполнения договоров (соглашений) о предоставлении средств из местного бюджета и (или) муниципальных контрактов, которым в соответствии с федеральными законами открыты лицевые счета в Финансовом управлении Пышминского городского округа;</w:t>
      </w:r>
    </w:p>
    <w:p w:rsidR="00BB18D8" w:rsidRPr="00F72088" w:rsidRDefault="00BB18D8" w:rsidP="00BB18D8">
      <w:pPr>
        <w:autoSpaceDE w:val="0"/>
        <w:autoSpaceDN w:val="0"/>
        <w:adjustRightInd w:val="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16.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Запросы о представлении информации, документов и материалов, предусмотренные настоящими правилами, акты проверок и ревизий, заключения, подготовленные по результатам проведенных обследований, представления и 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 применением автоматизированных информационных систем.</w:t>
      </w:r>
      <w:proofErr w:type="gramEnd"/>
    </w:p>
    <w:p w:rsidR="00BB18D8" w:rsidRPr="00F72088" w:rsidRDefault="00BB18D8" w:rsidP="00BB18D8">
      <w:pPr>
        <w:pStyle w:val="ConsPlusNormal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17. Срок  представления  информации,  документов  и материалов устанавливается в запросе, исчисляется со дня  получения запроса и составляет не менее 3 рабочих дней.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18. Документы, материалы и информация, необходимые для проведения контрольных мероприятий, представляются в подлиннике и (или) копиях, заверенных объектами контроля в установленном порядке.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19. Все документы, составляемые должностными лицами Финансового управления в рамках контрольного мероприятия, приобщаются к материалам контрольного мероприятия, учитываются и хранятся в установленном Финансовым управлением порядке.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20. В  рамках  выездных или камеральных проверок могут проводиться встречные проверки в целях установления и (или) подтверждения фактов, связанных с деятельностью объекта контроля.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21. Встречные  проверки  назначаются  и  проводятся  в   порядке, установленном для выездных или камеральных проверок соответственно. Срок проведения встречных проверок не может превышать 20 рабочих дней. Результаты встречной проверки оформляются актом, который прилагается к материалам выездной или камеральной проверки соответственно. По результатам встречной проверки представления и предписания объекту встречной проверки не направляются.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22. Обследования могут проводиться в рамках камеральных и выездных проверок (ревизий) в соответствии с настоящими правилами. Срок проведения обследований в рамках камеральных и выездных проверок (ревизий) не может превышать 20 рабочих дней.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23. Решение о проведении проверки (в том числе встречной), ревизии или обследования оформляется приказом начальника Финансового управления.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autoSpaceDE w:val="0"/>
        <w:autoSpaceDN w:val="0"/>
        <w:adjustRightInd w:val="0"/>
        <w:spacing w:line="235" w:lineRule="auto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>Глава 5. Требования к проведению контрольных мероприятий</w:t>
      </w:r>
    </w:p>
    <w:p w:rsidR="00BB18D8" w:rsidRPr="00F72088" w:rsidRDefault="00BB18D8" w:rsidP="00BB18D8">
      <w:pPr>
        <w:autoSpaceDE w:val="0"/>
        <w:autoSpaceDN w:val="0"/>
        <w:adjustRightInd w:val="0"/>
        <w:spacing w:line="235" w:lineRule="auto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spacing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24. К процедурам исполнения контрольного мероприятия относятся назначение контрольного мероприятия, проведение контрольного мероприятия, приостановление (возобновление) контрольного мероприятия и реализация результатов контрольного мероприятия.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 26. Контрольное мероприятие проводится на основании приказа начальника Финансового управления о его назначении, в котором указываются: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 объект контроля;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 проверяемый период;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 тема контрольного мероприятия;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4) основание проведения контрольного мероприятия: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5) состав должностных лиц, уполномоченных на проведение контрольного мероприятия;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6) срок проведения контрольного мероприятия;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7) перечень основных вопросов, подлежащих изучению в ходе проведения контрольного мероприятия.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5" w:name="P144"/>
      <w:bookmarkEnd w:id="5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26. Решение о приостановлении проведения контрольного мероприятия принимается начальником Финансового управления, на основании мотивированного обращения руководителя проверочной (ревизионной) группы в соответствии с настоящими правилами. На время приостановления проведения контрольного мероприятия срок проведения контрольных действий по месту нахождения объекта контроля прерывается, но не более чем на 6 месяцев.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FF0000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27. Решение о возобновлении проведения контрольного мероприятия принимается после устранения причин приостановления контрольного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мероприятия в соответствии с настоящими правилами.</w:t>
      </w:r>
    </w:p>
    <w:p w:rsidR="00BB18D8" w:rsidRPr="00F72088" w:rsidRDefault="00BB18D8" w:rsidP="00BB18D8">
      <w:pPr>
        <w:pStyle w:val="ConsPlusNormal"/>
        <w:spacing w:before="220" w:line="235" w:lineRule="auto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6" w:name="P146"/>
      <w:bookmarkEnd w:id="6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28. Решение о приостановлении (возобновлении) проведения контрольного мероприятия оформляется приказом начальника Финансового управления, в котором указываются основания приостановления (возобновления) контрольного мероприятия. Копия приказа о приостановлении (возобновлении) проведения контрольного мероприятия направляется в адрес объекта контроля.</w:t>
      </w:r>
    </w:p>
    <w:p w:rsidR="00BB18D8" w:rsidRPr="00F72088" w:rsidRDefault="00BB18D8" w:rsidP="00BB18D8">
      <w:pPr>
        <w:pStyle w:val="ConsPlusNormal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autoSpaceDE w:val="0"/>
        <w:autoSpaceDN w:val="0"/>
        <w:adjustRightInd w:val="0"/>
        <w:spacing w:line="235" w:lineRule="auto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Глава 6. Проведение выездной проверки (ревизии) </w:t>
      </w:r>
    </w:p>
    <w:p w:rsidR="00BB18D8" w:rsidRPr="00F72088" w:rsidRDefault="00BB18D8" w:rsidP="00BB18D8">
      <w:pPr>
        <w:pStyle w:val="ConsPlusNormal"/>
        <w:contextualSpacing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29. Проведение выездной проверки (ревизии) в сфере бюджетных правоотношений 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30. Срок проведения контрольных действий по месту нахождения объекта контроля составляет не более 40 рабочих дней.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31. Срок проведения контрольных действий по месту нахождения объекта контроля может быть продлен начальником Финансового управления на основании мотивированного обращения руководителя проверочной (ревизионной) группы на срок не более 20 рабочих дней.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32. При воспрепятствовании доступу проверочной (ревизионной) группы на территорию или в помещение объекта контроля, а также по фактам непредставления или несвоевременного представления должностными лицами объекта контроля информации, документов и материалов, запрошенных при проведении выездной проверки (ревизии), руководитель проверочной (ревизионной) группы составляет акт по форме, утверждаемой приказом Финансового управления.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33.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В случае обнаружения подделок, подлогов, хищений, злоупотреблений и при необходимости пресечения данных противоправных действий руководитель проверочной (ревизионной) группы изымает необходимые документы и материалы с учетом ограничений, установленных законодательством Российской Федерации, оставляет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 служебные помещения, склады и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архивы. Форма акта изъятия утверждается приказом Финансового управления.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34. Начальник Финансового управления, на основании мотивированного обращения руководителя проверочной (ревизионной) группы в случае невозможности получения необходимой информации (документов, материалов) в ходе проведения контрольных действий в рамках выездной проверки (ревизии) может назначить проведение: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обследования;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 встречной проверки.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35. По результатам обследования оформляется заключение, которое прилагается к материалам выездной проверки (ревизии).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36. 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Контрольные действия по документальному изучению проводятся в отношении финансовых, бухгалтерских, отчетных документов, иных документов объекта контроля, а 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 осуществления других действий по контролю.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 Проведение и результаты контрольных действий по фактическому изучению деятельности объекта контроля оформляются соответствующими актами.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37. Проведение выездной проверки (ревизии) может быть приостановлено в соответствии с </w:t>
      </w:r>
      <w:hyperlink w:anchor="P144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>пунктами 2</w:t>
        </w:r>
      </w:hyperlink>
      <w:r w:rsidRPr="00F72088">
        <w:rPr>
          <w:rFonts w:ascii="Liberation Serif" w:hAnsi="Liberation Serif"/>
          <w:sz w:val="28"/>
          <w:szCs w:val="28"/>
        </w:rPr>
        <w:t>6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и 28 настоящих правил на основании мотивированного обращения руководителя проверочной (ревизионной) группы: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на период проведения встречной проверки и (или) обследования;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 при отсутствии бухгалтерского (бюджетного) учета у объекта контроля или нарушении объектом контроля правил ведения бухгалтерского (бюджетного) учета, которое делает невозможным дальнейшее проведение проверки (ревизии),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 на период организации и проведения экспертиз;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4) на период исполнения запросов, направленных в компетентные государственные органы, в том числе органы государств – членов таможенного союза или иностранных государств и иные организации;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5) в случае непредставления объектом контроля информации, документов и материалов и (или) представления неполного комплекта </w:t>
      </w:r>
      <w:proofErr w:type="spell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истребуемых</w:t>
      </w:r>
      <w:proofErr w:type="spell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информации, документов и материалов, и (или) воспрепятствования проведению контрольного мероприятия, и (или) уклонения от проведения контрольного мероприятия;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6) при необходимости обследования имущества и (или) документов, находящихся не по месту нахождения объекта контроля;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7) при наличии обстоятельств, которые делают невозможным дальнейшее проведение проверки (ревизии) по причинам, не зависящим от проверочной (ревизионной) группы, включая наступление обстоятельств непреодолимой силы.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38. В течение 3 рабочих дней со дня принятия решения о приостановлении выездной проверки (ревизии) объект контроля письменно извещается о приостановлении проверки и причинах приостановления.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39. Решение о возобновлении проведения выездной проверки (ревизии) принимается в течение 3 рабочих дней со дня получения сведений об устранении причин приостановления выездной проверки (ревизии).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Объект контроля одновременно информируется о возобновлении выездной проверки (ревизии).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40. После окончания контрольных действий по месту нахождения объекта контроля и иных мероприятий, проводимых в рамках выездной проверки (ревизии), руководитель проверочной (ревизионной)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 месту нахождения объекта контроля.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41. По результатам выездной проверки (ревизии) оформляется акт, который должен быть подписан должностными лицами, проводившими проверку (ревизию), в течение 15 рабочих дней, исчисляемых со дня, следующего за днем подписания справки о завершении контрольных действий.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42. К акту выездной проверки (ревизии) (кроме акта встречной проверки и заключения, подготовленного по результатам проведения обследования) прилагаются предметы и документы, результаты экспертиз (исследований), фото-, видео- и аудиоматериалы, полученные в ходе проведения контрольных мероприятий.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43. Акт выездной проверки (ревизии) в течение 3 рабочих дней со дня его подписания вручается (направляется) представителю объекта контроля в соответствии с настоящими правилами.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44. Объект контроля вправе представить письменные возражения на акт выездной проверки (ревизии) в течение 10 рабочих дней со дня его получения. Письменные возражения объекта контроля приобщаются к материалам выездной проверки (ревизии).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45. Акт и иные материалы выездной проверки (ревизии) подлежат рассмотрению начальником Финансового управления в течение  30 календарных дней со дня подписания акта должностными лицами, проводившими проверку (ревизию).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7" w:name="P178"/>
      <w:bookmarkEnd w:id="7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46. По результатам рассмотрения акта и иных материалов выездной проверки (ревизии) начальник Финансового управления принимает решение: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 о направлении объекту контроля представления и (или) предписания;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 об отсутствии оснований для направления представления, предписания;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 о назначении внеплановой выездной проверки (ревизии), в том числе при представлении объектом контроля письменных возражений, а также дополнительных информации, документов и материалов, относящихся к проверяемому периоду, влияющих на выводы, сделанные по результатам выездной проверки (ревизии).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Решение оформляется заключением по результатам рассмотрения акта выездной проверки (ревизии), которое утверждается начальником Финансового управления.</w:t>
      </w:r>
    </w:p>
    <w:p w:rsidR="00BB18D8" w:rsidRPr="00F72088" w:rsidRDefault="00BB18D8" w:rsidP="00BB18D8">
      <w:pPr>
        <w:pStyle w:val="ConsPlusNormal"/>
        <w:contextualSpacing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lastRenderedPageBreak/>
        <w:t xml:space="preserve">Глава 7. Проведение камеральной проверки </w:t>
      </w:r>
    </w:p>
    <w:p w:rsidR="00BB18D8" w:rsidRPr="00F72088" w:rsidRDefault="00BB18D8" w:rsidP="00BB18D8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8" w:name="P171"/>
      <w:bookmarkEnd w:id="8"/>
      <w:r w:rsidRPr="00F72088">
        <w:rPr>
          <w:rFonts w:ascii="Liberation Serif" w:hAnsi="Liberation Serif"/>
          <w:color w:val="000000" w:themeColor="text1"/>
          <w:sz w:val="28"/>
          <w:szCs w:val="28"/>
        </w:rPr>
        <w:t>47. Камеральная проверка проводится по месту нахождения Финансового управления на основании бюджетной отчетности, бухгалтерской (финансовой) отчетности и иных документов, представленных по запросам Финансового управления, а также информации, документов и материалов, полученных в ходе встречных проверок.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48. Камеральная проверка проводится должностными лицами, указанными в </w:t>
      </w:r>
      <w:hyperlink w:anchor="P79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 xml:space="preserve">пункте </w:t>
        </w:r>
      </w:hyperlink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7 настоящих Правил, в течение 30 рабочих дней со дня получения от объекта контроля документов и информации, представленных в соответствии с </w:t>
      </w:r>
      <w:hyperlink w:anchor="P171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>пунктом 4</w:t>
        </w:r>
      </w:hyperlink>
      <w:r w:rsidRPr="00F72088">
        <w:rPr>
          <w:rFonts w:ascii="Liberation Serif" w:hAnsi="Liberation Serif"/>
          <w:color w:val="000000" w:themeColor="text1"/>
          <w:sz w:val="28"/>
          <w:szCs w:val="28"/>
        </w:rPr>
        <w:t>8 настоящих правил.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49. При проведении камеральной проверки в срок ее проведения не засчитываются периоды времени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с даты отправки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запроса Финансового управления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50. Начальник Финансового управления (или лицо его замещающее) на основании мотивированного обращения руководителя проверочной (ревизионной) группы может назначить проведение: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обследования, результаты которого оформляются заключением и  прилагаются к материалам камеральной проверки;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 встречной проверки.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51. По результатам камеральной проверки оформляется акт, который подписывается должностными лицами, проводящими проверку, не позднее последнего дня срока проведения камеральной проверки.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52. Акт камеральной проверки в течение 3 рабочих дней со дня его подписания вручается (направляется) представителю объекта контроля в соответствии с настоящими правилами.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53. Объект контроля вправе представить письменные возражения на акт, оформленный по результатам камеральной проверки, в течение 10 рабочих дней со дня получения акта. Письменные возражения объекта контроля по акту проверки приобщаются к материалам проверки.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9" w:name="P182"/>
      <w:bookmarkEnd w:id="9"/>
      <w:r w:rsidRPr="00F72088">
        <w:rPr>
          <w:rFonts w:ascii="Liberation Serif" w:hAnsi="Liberation Serif"/>
          <w:color w:val="000000" w:themeColor="text1"/>
          <w:sz w:val="28"/>
          <w:szCs w:val="28"/>
        </w:rPr>
        <w:t>54. Материалы камеральной проверки подлежат рассмотрению начальником Финансового управления в течение 30 календарных дней с момента подписания акта.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55. По результатам  рассмотрения акта и иных материалов камеральной проверки начальник Финансового управления принимает решение: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о направлении объекту контроля представления и (или) предписания;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10" w:name="P184"/>
      <w:bookmarkEnd w:id="10"/>
      <w:r w:rsidRPr="00F72088">
        <w:rPr>
          <w:rFonts w:ascii="Liberation Serif" w:hAnsi="Liberation Serif"/>
          <w:color w:val="000000" w:themeColor="text1"/>
          <w:sz w:val="28"/>
          <w:szCs w:val="28"/>
        </w:rPr>
        <w:t>2) об отсутствии оснований для направления представления, предписания;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 о проведении внеплановой выездной проверки (ревизии).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Решение оформляется заключением по результатам рассмотрения акта камеральной проверки, которое утверждается начальником  Финансового управления.</w:t>
      </w: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lastRenderedPageBreak/>
        <w:t xml:space="preserve">Глава 8. Проведение обследования </w:t>
      </w: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56. При проведении обследования осуществляется анализ и оценка состояния сферы деятельности объекта контроля, определенной приказом начальника Финансового управления.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57. 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 в соответствии с </w:t>
      </w:r>
      <w:hyperlink w:anchor="P132" w:history="1">
        <w:r w:rsidRPr="00F72088">
          <w:rPr>
            <w:rFonts w:ascii="Liberation Serif" w:hAnsi="Liberation Serif"/>
            <w:color w:val="000000" w:themeColor="text1"/>
            <w:sz w:val="28"/>
            <w:szCs w:val="28"/>
          </w:rPr>
          <w:t xml:space="preserve">главой </w:t>
        </w:r>
      </w:hyperlink>
      <w:r w:rsidRPr="00F72088">
        <w:rPr>
          <w:rFonts w:ascii="Liberation Serif" w:hAnsi="Liberation Serif"/>
          <w:color w:val="000000" w:themeColor="text1"/>
          <w:sz w:val="28"/>
          <w:szCs w:val="28"/>
        </w:rPr>
        <w:t>6 настоящих правил.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58. При обследовании могут проводиться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59. По результатам проведения обследования оформляется заключение, которое подписывается должностным лицом Финансового управления, проводившим обследование, не позднее последнего дня срока проведения обследования. Заключение в течение 3 рабочих дней со дня его подписания вручается (направляется) представителю объекта контроля в соответствии с настоящими правилами.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bookmarkStart w:id="11" w:name="P196"/>
      <w:bookmarkEnd w:id="11"/>
      <w:r w:rsidRPr="00F72088">
        <w:rPr>
          <w:rFonts w:ascii="Liberation Serif" w:hAnsi="Liberation Serif"/>
          <w:color w:val="000000" w:themeColor="text1"/>
          <w:sz w:val="28"/>
          <w:szCs w:val="28"/>
        </w:rPr>
        <w:t>60. Заключение и иные материалы обследования подлежат рассмотрению начальником Финансового управления в течение 30 со дня подписания заключения.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61. По итогам рассмотрения заключения, подготовленного по результатам проведения обследования, начальник Финансового управления (или лицо его замещающее) может принять решение о необходимости проведения внеплановой выездной проверки (ревизии). Назначение внеплановой выездной проверки  по указанному основанию оформляется приказом начальника Финансового управления.</w:t>
      </w: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>Глава 9. Реализация результатов контрольных мероприятий</w:t>
      </w:r>
    </w:p>
    <w:p w:rsidR="00BB18D8" w:rsidRPr="00F72088" w:rsidRDefault="00BB18D8" w:rsidP="00BB18D8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62. При осуществлении контроля, предусмотренного пунктом 14 настоящих Правил, Финансовое управление направляет:</w:t>
      </w:r>
    </w:p>
    <w:p w:rsidR="00BB18D8" w:rsidRPr="00F72088" w:rsidRDefault="00BB18D8" w:rsidP="00BB18D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1) </w:t>
      </w: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объекту контроля представление, содержащее информацию о выявленных бюджетных нарушениях, а также обязательные для исполнения требования об устранении бюджетного нарушения и о принятии мер по устранению его причин и условий или требования о принятии мер по устранению причин и условий бюджетного нарушения в случае невозможности его устранения, в установленные в представлении сроки или в течение 30  календарных дней со дня</w:t>
      </w:r>
      <w:proofErr w:type="gramEnd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его получения, если срок не указан, требований по каждому бюджетному нарушению:</w:t>
      </w:r>
    </w:p>
    <w:p w:rsidR="00BB18D8" w:rsidRPr="00F72088" w:rsidRDefault="00BB18D8" w:rsidP="00BB18D8">
      <w:pPr>
        <w:pStyle w:val="ConsPlusNormal"/>
        <w:ind w:firstLine="53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требование об устранении бюджетного нарушения и о принятии мер по устранению его причин и условий;</w:t>
      </w:r>
    </w:p>
    <w:p w:rsidR="00BB18D8" w:rsidRPr="00F72088" w:rsidRDefault="00BB18D8" w:rsidP="00BB18D8">
      <w:pPr>
        <w:pStyle w:val="ConsPlusNormal"/>
        <w:ind w:firstLine="53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требование о принятии мер по устранению причин и условий бюджетного нарушения в случае невозможности его устранения;</w:t>
      </w:r>
    </w:p>
    <w:p w:rsidR="00BB18D8" w:rsidRPr="00F72088" w:rsidRDefault="00BB18D8" w:rsidP="00BB18D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proofErr w:type="gramStart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2) объекту контроля предписание в случае невозможности устранения либо </w:t>
      </w:r>
      <w:proofErr w:type="spellStart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неустранения</w:t>
      </w:r>
      <w:proofErr w:type="spellEnd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 установленный в представлении срок бюджетного нарушения, содержащее обязательные для исполнения в установленные в предписании сроки требования о принятии мер по возмещению причиненного ущерба </w:t>
      </w:r>
      <w:proofErr w:type="spellStart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Пышминскому</w:t>
      </w:r>
      <w:proofErr w:type="spellEnd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городскому округу;</w:t>
      </w:r>
      <w:proofErr w:type="gramEnd"/>
    </w:p>
    <w:p w:rsidR="00BB18D8" w:rsidRPr="00F72088" w:rsidRDefault="00BB18D8" w:rsidP="00BB18D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proofErr w:type="gramStart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3) финансовому органу Пышминского городского округа уведомление о применении бюджетных мер принуждения, обязательное к рассмотрению, содержащее сведения о выявленных бюджетных нарушениях, предусмотренных главой 30 Бюджетного кодекса Российской Федерации, и об объемах средств, использованных с указанными нарушениями, по каждому бюджетному нарушению (без учета объемов средств, использованных с этими бюджетными нарушениями и возмещенных в доход соответствующего бюджета до направления уведомления о применении</w:t>
      </w:r>
      <w:proofErr w:type="gramEnd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бюджетных мер принуждения).</w:t>
      </w:r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63.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Уведомление о применении бюджетных мер принуждения, указанное в подпункте 3 части первой пункта 62 настоящих правил, направляется </w:t>
      </w: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финансовому органу Пышминского городского округа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t>в</w:t>
      </w: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случае </w:t>
      </w:r>
      <w:proofErr w:type="spellStart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неустранения</w:t>
      </w:r>
      <w:proofErr w:type="spellEnd"/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бюджетного нарушения, предусмотренного главой 30 Бюджетного кодекса Российской Федерации и указанного в представлении, в срок, не превышающий 30  календарных дней со дня окончания срока исполнения представления.</w:t>
      </w:r>
      <w:proofErr w:type="gramEnd"/>
    </w:p>
    <w:p w:rsidR="00BB18D8" w:rsidRPr="00F72088" w:rsidRDefault="00BB18D8" w:rsidP="00BB18D8">
      <w:pPr>
        <w:pStyle w:val="ConsPlusNormal"/>
        <w:widowControl/>
        <w:ind w:firstLine="709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 w:cs="Liberation Serif"/>
          <w:color w:val="000000" w:themeColor="text1"/>
          <w:sz w:val="28"/>
          <w:szCs w:val="28"/>
        </w:rPr>
        <w:t>Копия такого уведомления направляется участнику бюджетного процесса, в отношении которого проводилась проверка (ревизия).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64. Представления и предписания в течение 30 календарных дней со дня утверждения заключения по результатам рассмотрения акта вручаются (направляются) представителю объекта контроля.</w:t>
      </w:r>
    </w:p>
    <w:p w:rsidR="00BB18D8" w:rsidRPr="00F72088" w:rsidRDefault="00BB18D8" w:rsidP="00BB18D8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F72088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По решению начальника Финансового управления срок исполнения представления, предписания может быть продлен в порядке, предусмотренном федеральными стандартами внутреннего муниципального финансового контроля, но не более одного раза по обращению объекта контроля.</w:t>
      </w:r>
    </w:p>
    <w:p w:rsidR="00BB18D8" w:rsidRPr="00F72088" w:rsidRDefault="00BB18D8" w:rsidP="00BB18D8">
      <w:pPr>
        <w:pStyle w:val="ConsPlusNormal"/>
        <w:widowControl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65. Отмена представлений и предписаний Финансового управления осуществляется в судебном и внесудебном порядке. Отмена представлений, предписаний во внесудебном порядке осуществляется руководителем начальником Финансового управления по результатам рассмотрения жалоб на решения, действия (бездействие) должностных лиц Финансового управления.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66.Должностные лица, принимающие участие в контрольных мероприятиях, осуществляют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контроль за</w:t>
      </w:r>
      <w:proofErr w:type="gram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исполнением объектами контроля представлений и предписаний. В случае неисполнения представления и (или) предписания Финансовое управление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67. </w:t>
      </w:r>
      <w:proofErr w:type="gram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В случае неисполнения предписания о возмещении ущерба, причиненного </w:t>
      </w:r>
      <w:proofErr w:type="spell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Пышминскому</w:t>
      </w:r>
      <w:proofErr w:type="spell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городскому округу нарушением бюджетного </w:t>
      </w: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 xml:space="preserve">законодательства Российской Федерации и иных нормативных правовых актов, регулирующих бюджетные правоотношения, Финансовое управление направляет в суд исковое заявление о возмещении объектом контроля, должностными лицами которого допущено указанное нарушение, ущерба, причиненного </w:t>
      </w:r>
      <w:proofErr w:type="spellStart"/>
      <w:r w:rsidRPr="00F72088">
        <w:rPr>
          <w:rFonts w:ascii="Liberation Serif" w:hAnsi="Liberation Serif"/>
          <w:color w:val="000000" w:themeColor="text1"/>
          <w:sz w:val="28"/>
          <w:szCs w:val="28"/>
        </w:rPr>
        <w:t>Пышминскому</w:t>
      </w:r>
      <w:proofErr w:type="spellEnd"/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городскому округу, и защищает в суде интересы Пышминского городского округа по этому иску.</w:t>
      </w:r>
      <w:proofErr w:type="gramEnd"/>
    </w:p>
    <w:p w:rsidR="00BB18D8" w:rsidRPr="00F72088" w:rsidRDefault="00BB18D8" w:rsidP="00BB18D8">
      <w:pPr>
        <w:pStyle w:val="ConsPlusNormal"/>
        <w:spacing w:before="220"/>
        <w:ind w:firstLine="540"/>
        <w:contextualSpacing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68. При выявлении в ходе проведения контрольных мероприятий административных правонарушений должностные лица Финансового управления принимают решение в порядке, установленном законодательством об административных правонарушениях.</w:t>
      </w:r>
    </w:p>
    <w:p w:rsidR="00BB18D8" w:rsidRPr="00F72088" w:rsidRDefault="00BB18D8" w:rsidP="00BB18D8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 xml:space="preserve">       69. </w:t>
      </w:r>
      <w:r w:rsidRPr="00F72088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В случае выявления обстоятельств и фактов, свидетельствующих о признаках нарушений, относящихся к компетенции другого муниципального органа (должностного лица), такие материалы направляются для рассмотрения в порядке, установленном законодательством Российской Федерации, законодательством Свердловской области и нормативными правовыми актами Пышминского городского округа.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70. Формы и требования к содержанию представлений и предписаний, уведомлений о применении бюджетных мер принуждения, иных документов, предусмотренных настоящими правилами, устанавливаются Финансовым управлением.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autoSpaceDE w:val="0"/>
        <w:autoSpaceDN w:val="0"/>
        <w:adjustRightInd w:val="0"/>
        <w:jc w:val="center"/>
        <w:rPr>
          <w:rFonts w:ascii="Liberation Serif" w:hAnsi="Liberation Serif"/>
          <w:b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b/>
          <w:color w:val="000000" w:themeColor="text1"/>
          <w:sz w:val="28"/>
          <w:szCs w:val="28"/>
        </w:rPr>
        <w:t xml:space="preserve">Глава 10. Требования к составлению и представлению отчетности о результатах контрольных мероприятий </w:t>
      </w:r>
    </w:p>
    <w:p w:rsidR="00BB18D8" w:rsidRPr="00F72088" w:rsidRDefault="00BB18D8" w:rsidP="00BB18D8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71. В целях раскрытия информации о полноте и своевременности выполнения плана контрольных мероприятий за отчетный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 Финансовое управление ежегодно составляет и представляет главе Пышминского городского округа отчет о контрольной деятельности (далее – отчет Финансового управления).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72. В состав отчета Финансового управления включаются формы отчетов о результатах проведения контрольных мероприятий (далее - единые формы отчетов) и пояснительная записка.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73.  К результатам контрольных мероприятий, подлежащих обязательному раскрытию в единых формах отчетов, относятся (если иное не установлено нормативными правовыми актами):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начисленные штрафы в количественном и денежном выражении по видам нарушений;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 количество материалов, направленных в правоохранительные органы, и сумма предполагаемого ущерба по видам нарушений;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 количество  представлений  и  предписаний  и   их   исполнение  в количественном и (или) денежном выражении, в том числе объем восстановленных (возмещенных) средств по предписаниям и представлениям;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lastRenderedPageBreak/>
        <w:t>4) количество  направленных  и  исполненных  (неисполненных) уведомлений о применении бюджетных мер принуждения;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5) объем проверенных средств местного бюджета;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6) количество  поданных  и (или) удовлетворенных  жалоб (исков) на решения Финансового управления, а также на их действия (бездействие) в рамках осуществленной ими контрольной деятельности.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74. В  пояснительной  записке  приводятся  сведения  об  основных направлениях контрольной деятельности Финансового управления, включая: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1) количество должностных лиц, указанных в пункте 6 настоящих правил, осуществляющих деятельность по контролю;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2) меры  по повышению квалификации должностных лиц, указанных в пункте 6 настоящих правил, обеспеченность ресурсами (трудовыми, материальными и финансовыми), основными фондами и их техническое состояние;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3) сведения о затратах на проведение контрольных мероприятий;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4) иную информацию о событиях, оказавших существенное влияние на осуществление контроля в финансово-бюджетной сфере, не нашедшую отражения в единых формах отчетов.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75. Отчет  Финансового  управления  подписывается   начальником Финансового управления  и направляется главе Пышминского городского округа до 1 марта года, следующего за отчетным годом.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F72088">
        <w:rPr>
          <w:rFonts w:ascii="Liberation Serif" w:hAnsi="Liberation Serif"/>
          <w:color w:val="000000" w:themeColor="text1"/>
          <w:sz w:val="28"/>
          <w:szCs w:val="28"/>
        </w:rPr>
        <w:t>76. Результаты проведения контрольных мероприятий размещаются на официальном сайте Пышминского городского округа в  информационно-телекоммуникационной сети «Интернет», а также в единой информационной системе в сфере закупок в порядке, установленном законодательством Российской Федерации.</w:t>
      </w:r>
    </w:p>
    <w:p w:rsidR="00BB18D8" w:rsidRPr="00F72088" w:rsidRDefault="00BB18D8" w:rsidP="00BB18D8">
      <w:pPr>
        <w:pStyle w:val="ConsPlusNormal"/>
        <w:ind w:firstLine="540"/>
        <w:jc w:val="both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F72088" w:rsidRDefault="00BB18D8" w:rsidP="00BB18D8">
      <w:pPr>
        <w:pStyle w:val="ConsPlusNormal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BB18D8" w:rsidRPr="0036083F" w:rsidRDefault="00BB18D8" w:rsidP="00997A62">
      <w:pPr>
        <w:pStyle w:val="ConsPlusNormal"/>
        <w:rPr>
          <w:rFonts w:ascii="Liberation Serif" w:hAnsi="Liberation Serif"/>
          <w:color w:val="000000" w:themeColor="text1"/>
          <w:sz w:val="28"/>
          <w:szCs w:val="28"/>
        </w:rPr>
      </w:pPr>
    </w:p>
    <w:p w:rsidR="00232ABF" w:rsidRPr="0036083F" w:rsidRDefault="00232ABF" w:rsidP="00232ABF">
      <w:pPr>
        <w:pStyle w:val="ConsPlusTitle"/>
        <w:jc w:val="center"/>
        <w:rPr>
          <w:rFonts w:ascii="Liberation Serif" w:hAnsi="Liberation Serif"/>
          <w:color w:val="000000" w:themeColor="text1"/>
          <w:sz w:val="28"/>
          <w:szCs w:val="28"/>
        </w:rPr>
      </w:pPr>
    </w:p>
    <w:sectPr w:rsidR="00232ABF" w:rsidRPr="0036083F" w:rsidSect="006A3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D148B"/>
    <w:multiLevelType w:val="hybridMultilevel"/>
    <w:tmpl w:val="D5C44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2ABF"/>
    <w:rsid w:val="00232ABF"/>
    <w:rsid w:val="0036083F"/>
    <w:rsid w:val="003C7EB1"/>
    <w:rsid w:val="003E7EAC"/>
    <w:rsid w:val="004833A7"/>
    <w:rsid w:val="006A3EC9"/>
    <w:rsid w:val="006D6BDE"/>
    <w:rsid w:val="008805B8"/>
    <w:rsid w:val="0095527B"/>
    <w:rsid w:val="00997A62"/>
    <w:rsid w:val="009E1635"/>
    <w:rsid w:val="009E3DA6"/>
    <w:rsid w:val="00B06F0F"/>
    <w:rsid w:val="00BB18D8"/>
    <w:rsid w:val="00BB70D6"/>
    <w:rsid w:val="00D03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A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232A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rsid w:val="00232A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18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6F7F187687BAB109CAE34E14A3217B7F08813CB310D0018C1B544430353CA94BDE5B052D8518C2E436EF00dB2DC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finpgo@mail.ru" TargetMode="External"/><Relationship Id="rId10" Type="http://schemas.openxmlformats.org/officeDocument/2006/relationships/hyperlink" Target="consultantplus://offline/ref=3E6F7F187687BAB109CAFD4302CF7F717F04DC31B011DD54D84952136F653AFC0B9E5D5269C2d124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6F7F187687BAB109CAE34E14A3217B7F08813CB310D0018C1B544430353CA94BDE5B052D8518C2E436EF00dB2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17</Pages>
  <Words>5857</Words>
  <Characters>33386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Karelina</dc:creator>
  <cp:keywords/>
  <dc:description/>
  <cp:lastModifiedBy>Karelina</cp:lastModifiedBy>
  <cp:revision>9</cp:revision>
  <dcterms:created xsi:type="dcterms:W3CDTF">2020-02-26T05:21:00Z</dcterms:created>
  <dcterms:modified xsi:type="dcterms:W3CDTF">2020-03-05T05:36:00Z</dcterms:modified>
</cp:coreProperties>
</file>