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BB" w:rsidRDefault="009A57BB" w:rsidP="009A57BB">
      <w:pPr>
        <w:jc w:val="center"/>
        <w:rPr>
          <w:rFonts w:ascii="Liberation Serif" w:hAnsi="Liberation Serif"/>
          <w:b/>
          <w:sz w:val="28"/>
          <w:szCs w:val="28"/>
        </w:rPr>
      </w:pPr>
      <w:r w:rsidRPr="009A57BB">
        <w:rPr>
          <w:rFonts w:ascii="Liberation Serif" w:hAnsi="Liberation Serif"/>
          <w:b/>
          <w:sz w:val="28"/>
          <w:szCs w:val="28"/>
        </w:rPr>
        <w:t xml:space="preserve">Мониторинг реализации бюджетного прогноза </w:t>
      </w:r>
      <w:proofErr w:type="spellStart"/>
      <w:r w:rsidRPr="009A57BB">
        <w:rPr>
          <w:rFonts w:ascii="Liberation Serif" w:hAnsi="Liberation Serif"/>
          <w:b/>
          <w:sz w:val="28"/>
          <w:szCs w:val="28"/>
        </w:rPr>
        <w:t>Пышминского</w:t>
      </w:r>
      <w:proofErr w:type="spellEnd"/>
      <w:r w:rsidRPr="009A57BB">
        <w:rPr>
          <w:rFonts w:ascii="Liberation Serif" w:hAnsi="Liberation Serif"/>
          <w:b/>
          <w:sz w:val="28"/>
          <w:szCs w:val="28"/>
        </w:rPr>
        <w:t xml:space="preserve"> городского округа за 2018 год</w:t>
      </w:r>
    </w:p>
    <w:p w:rsidR="00C86833" w:rsidRDefault="00C86833" w:rsidP="009A57BB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3"/>
        <w:tblW w:w="14582" w:type="dxa"/>
        <w:tblLayout w:type="fixed"/>
        <w:tblLook w:val="04A0"/>
      </w:tblPr>
      <w:tblGrid>
        <w:gridCol w:w="534"/>
        <w:gridCol w:w="2551"/>
        <w:gridCol w:w="1985"/>
        <w:gridCol w:w="1886"/>
        <w:gridCol w:w="1720"/>
        <w:gridCol w:w="5906"/>
      </w:tblGrid>
      <w:tr w:rsidR="009A57BB" w:rsidRPr="00C86833" w:rsidTr="00C86833">
        <w:trPr>
          <w:trHeight w:val="981"/>
        </w:trPr>
        <w:tc>
          <w:tcPr>
            <w:tcW w:w="534" w:type="dxa"/>
          </w:tcPr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b/>
              </w:rPr>
            </w:pPr>
            <w:r w:rsidRPr="00C86833">
              <w:rPr>
                <w:rFonts w:ascii="Liberation Serif" w:hAnsi="Liberation Serif"/>
                <w:b/>
              </w:rPr>
              <w:t xml:space="preserve">№ </w:t>
            </w:r>
            <w:proofErr w:type="spellStart"/>
            <w:proofErr w:type="gramStart"/>
            <w:r w:rsidRPr="00C86833">
              <w:rPr>
                <w:rFonts w:ascii="Liberation Serif" w:hAnsi="Liberation Serif"/>
                <w:b/>
              </w:rPr>
              <w:t>п</w:t>
            </w:r>
            <w:proofErr w:type="spellEnd"/>
            <w:proofErr w:type="gramEnd"/>
            <w:r w:rsidRPr="00C86833">
              <w:rPr>
                <w:rFonts w:ascii="Liberation Serif" w:hAnsi="Liberation Serif"/>
                <w:b/>
              </w:rPr>
              <w:t>/</w:t>
            </w:r>
            <w:proofErr w:type="spellStart"/>
            <w:r w:rsidRPr="00C86833">
              <w:rPr>
                <w:rFonts w:ascii="Liberation Serif" w:hAnsi="Liberation Serif"/>
                <w:b/>
              </w:rPr>
              <w:t>п</w:t>
            </w:r>
            <w:proofErr w:type="spellEnd"/>
          </w:p>
        </w:tc>
        <w:tc>
          <w:tcPr>
            <w:tcW w:w="2551" w:type="dxa"/>
          </w:tcPr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C86833">
              <w:rPr>
                <w:rFonts w:ascii="Liberation Serif" w:hAnsi="Liberation Serif"/>
                <w:b/>
                <w:bCs/>
              </w:rPr>
              <w:t>Показатель</w:t>
            </w:r>
          </w:p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</w:tcPr>
          <w:p w:rsidR="009A57BB" w:rsidRPr="00C86833" w:rsidRDefault="009A57BB" w:rsidP="00C86833">
            <w:pPr>
              <w:jc w:val="center"/>
              <w:rPr>
                <w:rFonts w:ascii="Liberation Serif" w:hAnsi="Liberation Serif"/>
                <w:b/>
              </w:rPr>
            </w:pPr>
            <w:r w:rsidRPr="00C86833">
              <w:rPr>
                <w:rFonts w:ascii="Liberation Serif" w:hAnsi="Liberation Serif"/>
                <w:b/>
                <w:bCs/>
              </w:rPr>
              <w:t xml:space="preserve">Утверждено в бюджетном прогнозе на 2018 год </w:t>
            </w:r>
          </w:p>
        </w:tc>
        <w:tc>
          <w:tcPr>
            <w:tcW w:w="1886" w:type="dxa"/>
          </w:tcPr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C86833">
              <w:rPr>
                <w:rFonts w:ascii="Liberation Serif" w:hAnsi="Liberation Serif"/>
                <w:b/>
                <w:bCs/>
              </w:rPr>
              <w:t>Факт 2018 года</w:t>
            </w:r>
          </w:p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720" w:type="dxa"/>
          </w:tcPr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C86833">
              <w:rPr>
                <w:rFonts w:ascii="Liberation Serif" w:hAnsi="Liberation Serif"/>
                <w:b/>
                <w:bCs/>
              </w:rPr>
              <w:t>Процент исполнения</w:t>
            </w:r>
          </w:p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5906" w:type="dxa"/>
          </w:tcPr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C86833">
              <w:rPr>
                <w:rFonts w:ascii="Liberation Serif" w:hAnsi="Liberation Serif"/>
                <w:b/>
                <w:bCs/>
              </w:rPr>
              <w:t>Причины отклонений от утвержденных значений</w:t>
            </w:r>
          </w:p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b/>
                <w:bCs/>
              </w:rPr>
            </w:pPr>
          </w:p>
        </w:tc>
      </w:tr>
      <w:tr w:rsidR="009A57BB" w:rsidRPr="00C86833" w:rsidTr="00C86833">
        <w:trPr>
          <w:trHeight w:val="3220"/>
        </w:trPr>
        <w:tc>
          <w:tcPr>
            <w:tcW w:w="534" w:type="dxa"/>
          </w:tcPr>
          <w:p w:rsidR="009A57BB" w:rsidRPr="00C86833" w:rsidRDefault="00C86833" w:rsidP="009A57B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86833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C86833">
              <w:rPr>
                <w:rFonts w:ascii="Liberation Serif" w:hAnsi="Liberation Serif"/>
                <w:color w:val="000000"/>
                <w:sz w:val="26"/>
                <w:szCs w:val="26"/>
              </w:rPr>
              <w:t>Общий объем доходов</w:t>
            </w:r>
          </w:p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86833">
              <w:rPr>
                <w:rFonts w:ascii="Liberation Serif" w:hAnsi="Liberation Serif"/>
                <w:sz w:val="26"/>
                <w:szCs w:val="26"/>
              </w:rPr>
              <w:t>866 403,7</w:t>
            </w:r>
          </w:p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1886" w:type="dxa"/>
          </w:tcPr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86833">
              <w:rPr>
                <w:rFonts w:ascii="Liberation Serif" w:hAnsi="Liberation Serif"/>
                <w:sz w:val="26"/>
                <w:szCs w:val="26"/>
              </w:rPr>
              <w:t>1 030 739,0</w:t>
            </w:r>
          </w:p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1720" w:type="dxa"/>
          </w:tcPr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86833">
              <w:rPr>
                <w:rFonts w:ascii="Liberation Serif" w:hAnsi="Liberation Serif"/>
                <w:sz w:val="26"/>
                <w:szCs w:val="26"/>
              </w:rPr>
              <w:t>119,0</w:t>
            </w:r>
          </w:p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5906" w:type="dxa"/>
          </w:tcPr>
          <w:p w:rsidR="009A57BB" w:rsidRPr="00C86833" w:rsidRDefault="009A57BB" w:rsidP="00C84DBA">
            <w:pPr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C86833">
              <w:rPr>
                <w:rFonts w:ascii="Liberation Serif" w:hAnsi="Liberation Serif"/>
                <w:sz w:val="26"/>
                <w:szCs w:val="26"/>
              </w:rPr>
              <w:t xml:space="preserve">  Положительная динамика поступлений обусловлена ростом фонда заработной платы за 2018 год к уровню 2017 года (увеличение на 9,4%)</w:t>
            </w:r>
            <w:r w:rsidR="00063287">
              <w:rPr>
                <w:rFonts w:ascii="Liberation Serif" w:hAnsi="Liberation Serif"/>
                <w:sz w:val="26"/>
                <w:szCs w:val="26"/>
              </w:rPr>
              <w:t>.</w:t>
            </w:r>
            <w:r w:rsidR="00C84DBA">
              <w:rPr>
                <w:rFonts w:ascii="Liberation Serif" w:hAnsi="Liberation Serif"/>
                <w:sz w:val="26"/>
                <w:szCs w:val="26"/>
              </w:rPr>
              <w:t xml:space="preserve"> Р</w:t>
            </w:r>
            <w:r w:rsidRPr="00C86833">
              <w:rPr>
                <w:rFonts w:ascii="Liberation Serif" w:hAnsi="Liberation Serif"/>
                <w:sz w:val="26"/>
                <w:szCs w:val="26"/>
              </w:rPr>
              <w:t>еализация мероприятий, предусмотренных "Дорожной картой" по повышению доходов бюджета, за 2018 год  позволила обеспечить  поступление в бюджет 14915,3 тыс. рублей.</w:t>
            </w:r>
            <w:r w:rsidRPr="00C86833">
              <w:rPr>
                <w:rFonts w:ascii="Liberation Serif" w:hAnsi="Liberation Serif"/>
                <w:sz w:val="26"/>
                <w:szCs w:val="26"/>
              </w:rPr>
              <w:br/>
              <w:t xml:space="preserve"> Кроме того, в бюджет дополнительно поступили безвозмездные поступления</w:t>
            </w:r>
            <w:r w:rsidR="00C86833" w:rsidRPr="00C86833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C86833">
              <w:rPr>
                <w:rFonts w:ascii="Liberation Serif" w:hAnsi="Liberation Serif"/>
                <w:sz w:val="26"/>
                <w:szCs w:val="26"/>
              </w:rPr>
              <w:t>в виде субсидий и субвенций  в сумме 150019 тыс. руб.</w:t>
            </w:r>
          </w:p>
        </w:tc>
      </w:tr>
      <w:tr w:rsidR="009A57BB" w:rsidRPr="00C86833" w:rsidTr="00C86833">
        <w:trPr>
          <w:trHeight w:val="1963"/>
        </w:trPr>
        <w:tc>
          <w:tcPr>
            <w:tcW w:w="534" w:type="dxa"/>
          </w:tcPr>
          <w:p w:rsidR="009A57BB" w:rsidRPr="00C86833" w:rsidRDefault="00C86833" w:rsidP="009A57B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86833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C86833">
              <w:rPr>
                <w:rFonts w:ascii="Liberation Serif" w:hAnsi="Liberation Serif"/>
                <w:color w:val="000000"/>
                <w:sz w:val="26"/>
                <w:szCs w:val="26"/>
              </w:rPr>
              <w:t>Общий объем расходов</w:t>
            </w:r>
          </w:p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86833">
              <w:rPr>
                <w:rFonts w:ascii="Liberation Serif" w:hAnsi="Liberation Serif"/>
                <w:sz w:val="26"/>
                <w:szCs w:val="26"/>
              </w:rPr>
              <w:t>848 494,7</w:t>
            </w:r>
          </w:p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1886" w:type="dxa"/>
          </w:tcPr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86833">
              <w:rPr>
                <w:rFonts w:ascii="Liberation Serif" w:hAnsi="Liberation Serif"/>
                <w:sz w:val="26"/>
                <w:szCs w:val="26"/>
              </w:rPr>
              <w:t>1 039 739,1</w:t>
            </w:r>
          </w:p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1720" w:type="dxa"/>
          </w:tcPr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86833">
              <w:rPr>
                <w:rFonts w:ascii="Liberation Serif" w:hAnsi="Liberation Serif"/>
                <w:sz w:val="26"/>
                <w:szCs w:val="26"/>
              </w:rPr>
              <w:t>122,5</w:t>
            </w:r>
          </w:p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5906" w:type="dxa"/>
          </w:tcPr>
          <w:p w:rsidR="009A57BB" w:rsidRPr="00C86833" w:rsidRDefault="009A57BB" w:rsidP="00C84DBA">
            <w:pPr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C86833">
              <w:rPr>
                <w:rFonts w:ascii="Liberation Serif" w:hAnsi="Liberation Serif"/>
                <w:sz w:val="26"/>
                <w:szCs w:val="26"/>
              </w:rPr>
              <w:t>В течение</w:t>
            </w:r>
            <w:r w:rsidR="00C84DBA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C86833">
              <w:rPr>
                <w:rFonts w:ascii="Liberation Serif" w:hAnsi="Liberation Serif"/>
                <w:sz w:val="26"/>
                <w:szCs w:val="26"/>
              </w:rPr>
              <w:t xml:space="preserve">2018 года в решение Думы </w:t>
            </w:r>
            <w:proofErr w:type="spellStart"/>
            <w:r w:rsidRPr="00C86833">
              <w:rPr>
                <w:rFonts w:ascii="Liberation Serif" w:hAnsi="Liberation Serif"/>
                <w:sz w:val="26"/>
                <w:szCs w:val="26"/>
              </w:rPr>
              <w:t>Пышминского</w:t>
            </w:r>
            <w:proofErr w:type="spellEnd"/>
            <w:r w:rsidRPr="00C86833">
              <w:rPr>
                <w:rFonts w:ascii="Liberation Serif" w:hAnsi="Liberation Serif"/>
                <w:sz w:val="26"/>
                <w:szCs w:val="26"/>
              </w:rPr>
              <w:t xml:space="preserve"> городского округа "О бюджете на 2018 год и плановый период 2019 и 2020 годов" были внесены изменения. Объем утвержденных расходов на 2018 год с учетом внесенных изменений составил</w:t>
            </w:r>
            <w:r w:rsidR="008A0A86">
              <w:rPr>
                <w:rFonts w:ascii="Liberation Serif" w:hAnsi="Liberation Serif"/>
                <w:sz w:val="26"/>
                <w:szCs w:val="26"/>
              </w:rPr>
              <w:t xml:space="preserve"> 1 183891,3, увеличившись на </w:t>
            </w:r>
            <w:r w:rsidRPr="00C86833">
              <w:rPr>
                <w:rFonts w:ascii="Liberation Serif" w:hAnsi="Liberation Serif"/>
                <w:sz w:val="26"/>
                <w:szCs w:val="26"/>
              </w:rPr>
              <w:t xml:space="preserve"> 335</w:t>
            </w:r>
            <w:r w:rsidR="008A0A86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C86833">
              <w:rPr>
                <w:rFonts w:ascii="Liberation Serif" w:hAnsi="Liberation Serif"/>
                <w:sz w:val="26"/>
                <w:szCs w:val="26"/>
              </w:rPr>
              <w:t>396,3 тыс. рублей.</w:t>
            </w:r>
          </w:p>
        </w:tc>
      </w:tr>
      <w:tr w:rsidR="009A57BB" w:rsidRPr="00C86833" w:rsidTr="00C86833">
        <w:tc>
          <w:tcPr>
            <w:tcW w:w="534" w:type="dxa"/>
          </w:tcPr>
          <w:p w:rsidR="009A57BB" w:rsidRPr="00C86833" w:rsidRDefault="00C86833" w:rsidP="009A57B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86833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C86833">
              <w:rPr>
                <w:rFonts w:ascii="Liberation Serif" w:hAnsi="Liberation Serif"/>
                <w:color w:val="000000"/>
                <w:sz w:val="26"/>
                <w:szCs w:val="26"/>
              </w:rPr>
              <w:t>Дефицит/</w:t>
            </w:r>
            <w:proofErr w:type="spellStart"/>
            <w:r w:rsidRPr="00C86833">
              <w:rPr>
                <w:rFonts w:ascii="Liberation Serif" w:hAnsi="Liberation Serif"/>
                <w:color w:val="000000"/>
                <w:sz w:val="26"/>
                <w:szCs w:val="26"/>
              </w:rPr>
              <w:t>профицит</w:t>
            </w:r>
            <w:proofErr w:type="spellEnd"/>
            <w:r w:rsidRPr="00C86833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</w:t>
            </w:r>
          </w:p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86833">
              <w:rPr>
                <w:rFonts w:ascii="Liberation Serif" w:hAnsi="Liberation Serif"/>
                <w:sz w:val="26"/>
                <w:szCs w:val="26"/>
              </w:rPr>
              <w:t>-2 500,0</w:t>
            </w:r>
          </w:p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1886" w:type="dxa"/>
          </w:tcPr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86833">
              <w:rPr>
                <w:rFonts w:ascii="Liberation Serif" w:hAnsi="Liberation Serif"/>
                <w:sz w:val="26"/>
                <w:szCs w:val="26"/>
              </w:rPr>
              <w:t>-8 390,2</w:t>
            </w:r>
          </w:p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1720" w:type="dxa"/>
          </w:tcPr>
          <w:p w:rsidR="009A57BB" w:rsidRPr="008A0A86" w:rsidRDefault="00430C54" w:rsidP="00430C5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29,8 </w:t>
            </w:r>
          </w:p>
        </w:tc>
        <w:tc>
          <w:tcPr>
            <w:tcW w:w="5906" w:type="dxa"/>
          </w:tcPr>
          <w:p w:rsidR="009A57BB" w:rsidRDefault="00C86833" w:rsidP="00063287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86833">
              <w:rPr>
                <w:rFonts w:ascii="Liberation Serif" w:hAnsi="Liberation Serif"/>
                <w:sz w:val="26"/>
                <w:szCs w:val="26"/>
              </w:rPr>
              <w:t>Дефицит</w:t>
            </w:r>
            <w:r w:rsidR="00C84DBA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C86833">
              <w:rPr>
                <w:rFonts w:ascii="Liberation Serif" w:hAnsi="Liberation Serif"/>
                <w:sz w:val="26"/>
                <w:szCs w:val="26"/>
              </w:rPr>
              <w:t xml:space="preserve">бюджета сложился </w:t>
            </w:r>
            <w:r>
              <w:rPr>
                <w:rFonts w:ascii="Liberation Serif" w:hAnsi="Liberation Serif"/>
                <w:sz w:val="26"/>
                <w:szCs w:val="26"/>
              </w:rPr>
              <w:t>выше</w:t>
            </w:r>
            <w:r w:rsidR="00C84DBA">
              <w:rPr>
                <w:rFonts w:ascii="Liberation Serif" w:hAnsi="Liberation Serif"/>
                <w:sz w:val="26"/>
                <w:szCs w:val="26"/>
              </w:rPr>
              <w:t xml:space="preserve"> з</w:t>
            </w:r>
            <w:r>
              <w:rPr>
                <w:rFonts w:ascii="Liberation Serif" w:hAnsi="Liberation Serif"/>
                <w:sz w:val="26"/>
                <w:szCs w:val="26"/>
              </w:rPr>
              <w:t>апланированного</w:t>
            </w:r>
            <w:r w:rsidR="00B42590">
              <w:rPr>
                <w:rFonts w:ascii="Liberation Serif" w:hAnsi="Liberation Serif"/>
                <w:sz w:val="26"/>
                <w:szCs w:val="26"/>
              </w:rPr>
              <w:t>,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C86833">
              <w:rPr>
                <w:rFonts w:ascii="Liberation Serif" w:hAnsi="Liberation Serif"/>
                <w:sz w:val="26"/>
                <w:szCs w:val="26"/>
              </w:rPr>
              <w:t>в связи с увеличением бюджета по расходам за счет остатков средств на счете.</w:t>
            </w:r>
          </w:p>
          <w:p w:rsidR="00C86833" w:rsidRPr="00C86833" w:rsidRDefault="00C86833" w:rsidP="00063287">
            <w:pPr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</w:tr>
      <w:tr w:rsidR="009A57BB" w:rsidRPr="00C86833" w:rsidTr="008A0A86">
        <w:trPr>
          <w:trHeight w:val="1210"/>
        </w:trPr>
        <w:tc>
          <w:tcPr>
            <w:tcW w:w="534" w:type="dxa"/>
          </w:tcPr>
          <w:p w:rsidR="009A57BB" w:rsidRPr="00C86833" w:rsidRDefault="00C86833" w:rsidP="009A57B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86833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9A57BB" w:rsidRPr="00C86833" w:rsidRDefault="009A57BB" w:rsidP="008A0A86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C86833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Муниципальный долг </w:t>
            </w:r>
            <w:proofErr w:type="spellStart"/>
            <w:r w:rsidRPr="00C86833">
              <w:rPr>
                <w:rFonts w:ascii="Liberation Serif" w:hAnsi="Liberation Serif"/>
                <w:color w:val="000000"/>
                <w:sz w:val="26"/>
                <w:szCs w:val="26"/>
              </w:rPr>
              <w:t>Пышминского</w:t>
            </w:r>
            <w:proofErr w:type="spellEnd"/>
            <w:r w:rsidRPr="00C86833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городского  округа на первое января </w:t>
            </w:r>
          </w:p>
        </w:tc>
        <w:tc>
          <w:tcPr>
            <w:tcW w:w="1985" w:type="dxa"/>
          </w:tcPr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86833">
              <w:rPr>
                <w:rFonts w:ascii="Liberation Serif" w:hAnsi="Liberation Serif"/>
                <w:sz w:val="26"/>
                <w:szCs w:val="26"/>
              </w:rPr>
              <w:t>21 179,0</w:t>
            </w:r>
          </w:p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1886" w:type="dxa"/>
          </w:tcPr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86833">
              <w:rPr>
                <w:rFonts w:ascii="Liberation Serif" w:hAnsi="Liberation Serif"/>
                <w:sz w:val="26"/>
                <w:szCs w:val="26"/>
              </w:rPr>
              <w:t>28 072,0</w:t>
            </w:r>
          </w:p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1720" w:type="dxa"/>
          </w:tcPr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86833">
              <w:rPr>
                <w:rFonts w:ascii="Liberation Serif" w:hAnsi="Liberation Serif"/>
                <w:sz w:val="26"/>
                <w:szCs w:val="26"/>
              </w:rPr>
              <w:t>75,4</w:t>
            </w:r>
          </w:p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5906" w:type="dxa"/>
          </w:tcPr>
          <w:p w:rsidR="009A57BB" w:rsidRPr="00C86833" w:rsidRDefault="00C86833" w:rsidP="008A0A86">
            <w:pPr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C86833">
              <w:rPr>
                <w:rFonts w:ascii="Liberation Serif" w:hAnsi="Liberation Serif"/>
                <w:sz w:val="26"/>
                <w:szCs w:val="26"/>
              </w:rPr>
              <w:t>Муниципальный долг увеличился за счет предоставления муниципальных гарантий на при</w:t>
            </w:r>
            <w:r>
              <w:rPr>
                <w:rFonts w:ascii="Liberation Serif" w:hAnsi="Liberation Serif"/>
                <w:sz w:val="26"/>
                <w:szCs w:val="26"/>
              </w:rPr>
              <w:t>о</w:t>
            </w:r>
            <w:r w:rsidRPr="00C86833">
              <w:rPr>
                <w:rFonts w:ascii="Liberation Serif" w:hAnsi="Liberation Serif"/>
                <w:sz w:val="26"/>
                <w:szCs w:val="26"/>
              </w:rPr>
              <w:t>бретение топливно-энергетических ресурсов.</w:t>
            </w:r>
          </w:p>
        </w:tc>
      </w:tr>
    </w:tbl>
    <w:p w:rsidR="00A216CD" w:rsidRPr="00C86833" w:rsidRDefault="00A216CD" w:rsidP="009A57BB">
      <w:pPr>
        <w:jc w:val="center"/>
        <w:rPr>
          <w:rFonts w:ascii="Liberation Serif" w:hAnsi="Liberation Serif"/>
          <w:b/>
          <w:sz w:val="26"/>
          <w:szCs w:val="26"/>
        </w:rPr>
      </w:pPr>
    </w:p>
    <w:sectPr w:rsidR="00A216CD" w:rsidRPr="00C86833" w:rsidSect="00063287">
      <w:pgSz w:w="16838" w:h="11906" w:orient="landscape"/>
      <w:pgMar w:top="709" w:right="82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57BB"/>
    <w:rsid w:val="00004BD5"/>
    <w:rsid w:val="00063287"/>
    <w:rsid w:val="00351B31"/>
    <w:rsid w:val="00430C54"/>
    <w:rsid w:val="008A0A86"/>
    <w:rsid w:val="009A57BB"/>
    <w:rsid w:val="00A216CD"/>
    <w:rsid w:val="00B42590"/>
    <w:rsid w:val="00C35A8F"/>
    <w:rsid w:val="00C84DBA"/>
    <w:rsid w:val="00C8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7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</dc:creator>
  <cp:lastModifiedBy>Виноградова</cp:lastModifiedBy>
  <cp:revision>5</cp:revision>
  <cp:lastPrinted>2019-03-14T12:06:00Z</cp:lastPrinted>
  <dcterms:created xsi:type="dcterms:W3CDTF">2019-03-14T10:34:00Z</dcterms:created>
  <dcterms:modified xsi:type="dcterms:W3CDTF">2019-03-15T04:17:00Z</dcterms:modified>
</cp:coreProperties>
</file>