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A" w:rsidRPr="0094630A" w:rsidRDefault="0094630A" w:rsidP="0094630A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94630A">
        <w:rPr>
          <w:rFonts w:eastAsia="Times New Roman" w:cs="Tahoma"/>
          <w:b/>
          <w:bCs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4630A" w:rsidRPr="0094630A" w:rsidRDefault="0094630A" w:rsidP="0094630A">
      <w:pPr>
        <w:spacing w:before="100" w:beforeAutospacing="1" w:after="100" w:afterAutospacing="1" w:line="240" w:lineRule="auto"/>
        <w:jc w:val="center"/>
        <w:rPr>
          <w:rFonts w:eastAsia="Times New Roman" w:cs="Tahoma"/>
          <w:szCs w:val="24"/>
          <w:lang w:eastAsia="ru-RU"/>
        </w:rPr>
      </w:pPr>
      <w:r w:rsidRPr="0094630A">
        <w:rPr>
          <w:rFonts w:eastAsia="Times New Roman" w:cs="Tahoma"/>
          <w:szCs w:val="24"/>
          <w:lang w:eastAsia="ru-RU"/>
        </w:rPr>
        <w:t>за 2021 отчетный год</w:t>
      </w:r>
    </w:p>
    <w:p w:rsidR="0094630A" w:rsidRPr="0094630A" w:rsidRDefault="0094630A" w:rsidP="0094630A">
      <w:pPr>
        <w:spacing w:after="0" w:line="240" w:lineRule="auto"/>
        <w:rPr>
          <w:rFonts w:eastAsia="Times New Roman" w:cs="Tahoma"/>
          <w:szCs w:val="24"/>
          <w:lang w:eastAsia="ru-RU"/>
        </w:rPr>
      </w:pPr>
      <w:r w:rsidRPr="0094630A">
        <w:rPr>
          <w:rFonts w:eastAsia="Times New Roman" w:cs="Tahoma"/>
          <w:szCs w:val="24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4630A" w:rsidRPr="0094630A" w:rsidTr="0094630A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ru-RU"/>
              </w:rPr>
            </w:pP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АДМИНИСТРАЦИЯ ПЫШМИНСКОГО ГОРОДСКОГО ОКРУГА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Российская Федерация, 623550, Свердловская </w:t>
            </w:r>
            <w:proofErr w:type="spellStart"/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обл</w:t>
            </w:r>
            <w:proofErr w:type="spellEnd"/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, Пышминский р-н, Пышма </w:t>
            </w:r>
            <w:proofErr w:type="spellStart"/>
            <w:r w:rsidRPr="0094630A">
              <w:rPr>
                <w:rFonts w:eastAsia="Times New Roman" w:cs="Tahoma"/>
                <w:szCs w:val="24"/>
                <w:lang w:eastAsia="ru-RU"/>
              </w:rPr>
              <w:t>пгт</w:t>
            </w:r>
            <w:proofErr w:type="spellEnd"/>
            <w:r w:rsidRPr="0094630A">
              <w:rPr>
                <w:rFonts w:eastAsia="Times New Roman" w:cs="Tahoma"/>
                <w:szCs w:val="24"/>
                <w:lang w:eastAsia="ru-RU"/>
              </w:rPr>
              <w:t>, УЛИЦА 1 МАЯ, ДОМ 2, +7 (34372) 25543, pyshmaecon@mail.ru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6649001382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663301001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75404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04041705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65718000051</w:t>
            </w:r>
          </w:p>
        </w:tc>
      </w:tr>
    </w:tbl>
    <w:p w:rsidR="0094630A" w:rsidRPr="0094630A" w:rsidRDefault="0094630A" w:rsidP="0094630A">
      <w:pPr>
        <w:spacing w:before="100" w:beforeAutospacing="1" w:after="100" w:afterAutospacing="1" w:line="240" w:lineRule="auto"/>
        <w:rPr>
          <w:rFonts w:eastAsia="Times New Roman" w:cs="Tahoma"/>
          <w:szCs w:val="24"/>
          <w:lang w:eastAsia="ru-RU"/>
        </w:rPr>
      </w:pPr>
      <w:r w:rsidRPr="0094630A">
        <w:rPr>
          <w:rFonts w:eastAsia="Times New Roman" w:cs="Tahoma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4"/>
        <w:gridCol w:w="5493"/>
        <w:gridCol w:w="3528"/>
      </w:tblGrid>
      <w:tr w:rsidR="0094630A" w:rsidRPr="0094630A" w:rsidTr="0094630A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lang w:eastAsia="ru-RU"/>
              </w:rPr>
            </w:pP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№ 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п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Величина показателя</w:t>
            </w:r>
          </w:p>
        </w:tc>
      </w:tr>
      <w:tr w:rsidR="0094630A" w:rsidRPr="0094630A" w:rsidTr="0094630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социально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ориентированных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некоммерческих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организаций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в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отчетном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году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185 174.861 01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63 976.162 40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0.000 00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тыс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.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руб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0.000 00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463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 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в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соответствии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с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частью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1 (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за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исключением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закупок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,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которые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осуществлены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в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</w:t>
            </w:r>
            <w:r w:rsidRPr="0094630A">
              <w:rPr>
                <w:rFonts w:eastAsia="Times New Roman" w:cs="Liberation Serif"/>
                <w:szCs w:val="24"/>
                <w:lang w:eastAsia="ru-RU"/>
              </w:rPr>
              <w:t>со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t>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63 976.162 40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0.000 00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0.000 00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121 198.698 61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18 179.804 79</w:t>
            </w:r>
          </w:p>
        </w:tc>
      </w:tr>
      <w:tr w:rsidR="0094630A" w:rsidRPr="0094630A" w:rsidTr="0094630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11 913.602 12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Объем привлечения в отчетном году 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 xml:space="preserve">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извещениях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24 355.056 62</w:t>
            </w:r>
          </w:p>
        </w:tc>
      </w:tr>
      <w:tr w:rsidR="0094630A" w:rsidRPr="0094630A" w:rsidTr="00946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36 268.658 74</w:t>
            </w:r>
          </w:p>
        </w:tc>
      </w:tr>
      <w:tr w:rsidR="0094630A" w:rsidRPr="0094630A" w:rsidTr="00D1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29.924 96</w:t>
            </w:r>
          </w:p>
        </w:tc>
      </w:tr>
      <w:tr w:rsidR="0094630A" w:rsidRPr="0094630A" w:rsidTr="00D1458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94630A" w:rsidRPr="0094630A" w:rsidTr="00D1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.р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0.000 00</w:t>
            </w:r>
          </w:p>
        </w:tc>
      </w:tr>
    </w:tbl>
    <w:p w:rsidR="0094630A" w:rsidRPr="0094630A" w:rsidRDefault="0094630A" w:rsidP="0094630A">
      <w:pPr>
        <w:spacing w:before="100" w:beforeAutospacing="1" w:after="100" w:afterAutospacing="1" w:line="240" w:lineRule="auto"/>
        <w:rPr>
          <w:rFonts w:eastAsia="Times New Roman" w:cs="Tahoma"/>
          <w:szCs w:val="24"/>
          <w:lang w:eastAsia="ru-RU"/>
        </w:rPr>
      </w:pPr>
      <w:r w:rsidRPr="0094630A">
        <w:rPr>
          <w:rFonts w:eastAsia="Times New Roman" w:cs="Tahoma"/>
          <w:szCs w:val="24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"/>
        <w:gridCol w:w="6305"/>
        <w:gridCol w:w="2870"/>
      </w:tblGrid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8025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3664900138221000004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3664900138221000005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3664900138221000007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3664900138221000008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3664900138221000009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3664900138221000011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3664900138221000012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Контракты, содержащие условие о привлечении к исполнению контрактов субподрядчиков (соисполнителей) 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8025BC">
            <w:pPr>
              <w:spacing w:after="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3664900138220000019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3664900138221000002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</w: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3664900138221000006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3664900138221000010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right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-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8025BC">
            <w:pPr>
              <w:spacing w:after="24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3664900138219000030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3664900138221000001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3664900138221000002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3664900138221000006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  <w:t>3664900138221000010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94630A">
              <w:rPr>
                <w:rFonts w:eastAsia="Times New Roman" w:cs="Tahoma"/>
                <w:szCs w:val="24"/>
                <w:lang w:eastAsia="ru-RU"/>
              </w:rPr>
              <w:t>закона по результатам</w:t>
            </w:r>
            <w:proofErr w:type="gramEnd"/>
            <w:r w:rsidRPr="0094630A">
              <w:rPr>
                <w:rFonts w:eastAsia="Times New Roman" w:cs="Tahoma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8025BC">
            <w:pPr>
              <w:spacing w:after="240" w:line="240" w:lineRule="auto"/>
              <w:jc w:val="center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3664900138221000007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right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-</w:t>
            </w:r>
          </w:p>
        </w:tc>
      </w:tr>
      <w:tr w:rsidR="0094630A" w:rsidRPr="0094630A" w:rsidTr="00D1458B"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94630A" w:rsidRPr="0094630A" w:rsidRDefault="0094630A" w:rsidP="00D1458B">
            <w:pPr>
              <w:spacing w:after="0" w:line="240" w:lineRule="auto"/>
              <w:jc w:val="right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-</w:t>
            </w:r>
          </w:p>
        </w:tc>
      </w:tr>
    </w:tbl>
    <w:p w:rsidR="0094630A" w:rsidRPr="0094630A" w:rsidRDefault="0094630A" w:rsidP="0094630A">
      <w:pPr>
        <w:spacing w:after="0" w:line="240" w:lineRule="auto"/>
        <w:rPr>
          <w:rFonts w:eastAsia="Times New Roman" w:cs="Tahoma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94630A" w:rsidRPr="0094630A" w:rsidTr="0094630A">
        <w:tc>
          <w:tcPr>
            <w:tcW w:w="1500" w:type="pct"/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b/>
                <w:bCs/>
                <w:szCs w:val="24"/>
                <w:lang w:eastAsia="ru-RU"/>
              </w:rPr>
              <w:t>Руководитель</w:t>
            </w:r>
            <w:r w:rsidRPr="0094630A">
              <w:rPr>
                <w:rFonts w:eastAsia="Times New Roman" w:cs="Tahoma"/>
                <w:szCs w:val="24"/>
                <w:lang w:eastAsia="ru-RU"/>
              </w:rPr>
              <w:br/>
            </w:r>
            <w:r w:rsidRPr="0094630A">
              <w:rPr>
                <w:rFonts w:eastAsia="Times New Roman" w:cs="Tahoma"/>
                <w:b/>
                <w:bCs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45"/>
              <w:gridCol w:w="1004"/>
              <w:gridCol w:w="3100"/>
            </w:tblGrid>
            <w:tr w:rsidR="0094630A" w:rsidRPr="0094630A">
              <w:tc>
                <w:tcPr>
                  <w:tcW w:w="2000" w:type="pct"/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rPr>
                      <w:rFonts w:eastAsia="Times New Roman" w:cs="Tahoma"/>
                      <w:szCs w:val="24"/>
                      <w:lang w:eastAsia="ru-RU"/>
                    </w:rPr>
                  </w:pPr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>Заместитель главы Пышминского городского округа по социальным вопросам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rPr>
                      <w:rFonts w:eastAsia="Times New Roman" w:cs="Tahoma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rPr>
                      <w:rFonts w:eastAsia="Times New Roman" w:cs="Tahoma"/>
                      <w:szCs w:val="24"/>
                      <w:lang w:eastAsia="ru-RU"/>
                    </w:rPr>
                  </w:pPr>
                  <w:proofErr w:type="spellStart"/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>Варлаков</w:t>
                  </w:r>
                  <w:proofErr w:type="spellEnd"/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 xml:space="preserve"> Андрей Александрович</w:t>
                  </w:r>
                </w:p>
              </w:tc>
            </w:tr>
            <w:tr w:rsidR="0094630A" w:rsidRPr="0094630A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jc w:val="center"/>
                    <w:rPr>
                      <w:rFonts w:eastAsia="Times New Roman" w:cs="Tahoma"/>
                      <w:szCs w:val="24"/>
                      <w:lang w:eastAsia="ru-RU"/>
                    </w:rPr>
                  </w:pPr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jc w:val="center"/>
                    <w:rPr>
                      <w:rFonts w:eastAsia="Times New Roman" w:cs="Tahoma"/>
                      <w:szCs w:val="24"/>
                      <w:lang w:eastAsia="ru-RU"/>
                    </w:rPr>
                  </w:pPr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4630A" w:rsidRPr="0094630A" w:rsidRDefault="0094630A" w:rsidP="0094630A">
                  <w:pPr>
                    <w:spacing w:after="0" w:line="240" w:lineRule="auto"/>
                    <w:jc w:val="center"/>
                    <w:rPr>
                      <w:rFonts w:eastAsia="Times New Roman" w:cs="Tahoma"/>
                      <w:szCs w:val="24"/>
                      <w:lang w:eastAsia="ru-RU"/>
                    </w:rPr>
                  </w:pPr>
                  <w:r w:rsidRPr="0094630A">
                    <w:rPr>
                      <w:rFonts w:eastAsia="Times New Roman" w:cs="Tahoma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</w:p>
        </w:tc>
      </w:tr>
    </w:tbl>
    <w:p w:rsidR="0094630A" w:rsidRPr="0094630A" w:rsidRDefault="0094630A" w:rsidP="0094630A">
      <w:pPr>
        <w:spacing w:after="0" w:line="240" w:lineRule="auto"/>
        <w:rPr>
          <w:rFonts w:eastAsia="Times New Roman" w:cs="Tahoma"/>
          <w:vanish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94630A" w:rsidRPr="0094630A" w:rsidTr="0094630A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М.П.</w:t>
            </w:r>
          </w:p>
        </w:tc>
      </w:tr>
      <w:tr w:rsidR="0094630A" w:rsidRPr="0094630A" w:rsidTr="0094630A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4630A" w:rsidRPr="0094630A" w:rsidRDefault="0094630A" w:rsidP="0094630A">
            <w:pPr>
              <w:spacing w:after="0" w:line="240" w:lineRule="auto"/>
              <w:rPr>
                <w:rFonts w:eastAsia="Times New Roman" w:cs="Tahoma"/>
                <w:szCs w:val="24"/>
                <w:lang w:eastAsia="ru-RU"/>
              </w:rPr>
            </w:pPr>
            <w:r w:rsidRPr="0094630A">
              <w:rPr>
                <w:rFonts w:eastAsia="Times New Roman" w:cs="Tahoma"/>
                <w:szCs w:val="24"/>
                <w:lang w:eastAsia="ru-RU"/>
              </w:rPr>
              <w:t>«21» марта 22г.</w:t>
            </w:r>
          </w:p>
        </w:tc>
      </w:tr>
    </w:tbl>
    <w:p w:rsidR="00E04F24" w:rsidRPr="0094630A" w:rsidRDefault="00E04F24">
      <w:pPr>
        <w:rPr>
          <w:szCs w:val="24"/>
        </w:rPr>
      </w:pPr>
      <w:bookmarkStart w:id="0" w:name="_GoBack"/>
      <w:bookmarkEnd w:id="0"/>
    </w:p>
    <w:sectPr w:rsidR="00E04F24" w:rsidRPr="0094630A" w:rsidSect="006E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EA"/>
    <w:rsid w:val="000D70EA"/>
    <w:rsid w:val="00693950"/>
    <w:rsid w:val="006E47C3"/>
    <w:rsid w:val="008025BC"/>
    <w:rsid w:val="0094630A"/>
    <w:rsid w:val="00D1458B"/>
    <w:rsid w:val="00E0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0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0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user111219_1</dc:creator>
  <cp:keywords/>
  <dc:description/>
  <cp:lastModifiedBy>user</cp:lastModifiedBy>
  <cp:revision>3</cp:revision>
  <cp:lastPrinted>2022-03-21T10:04:00Z</cp:lastPrinted>
  <dcterms:created xsi:type="dcterms:W3CDTF">2022-03-21T09:51:00Z</dcterms:created>
  <dcterms:modified xsi:type="dcterms:W3CDTF">2022-03-29T05:46:00Z</dcterms:modified>
</cp:coreProperties>
</file>