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AA" w:rsidRDefault="002E09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09AA" w:rsidRDefault="002E09AA">
      <w:pPr>
        <w:pStyle w:val="ConsPlusNormal"/>
        <w:jc w:val="both"/>
        <w:outlineLvl w:val="0"/>
      </w:pPr>
    </w:p>
    <w:p w:rsidR="002E09AA" w:rsidRDefault="002E09AA">
      <w:pPr>
        <w:pStyle w:val="ConsPlusTitle"/>
        <w:jc w:val="center"/>
        <w:outlineLvl w:val="0"/>
      </w:pPr>
      <w:r>
        <w:t>МИНИСТЕРСТВО ЗДРАВООХРАНЕНИЯ СВЕРДЛОВСКОЙ ОБЛАСТИ</w:t>
      </w:r>
    </w:p>
    <w:p w:rsidR="002E09AA" w:rsidRDefault="002E09AA">
      <w:pPr>
        <w:pStyle w:val="ConsPlusTitle"/>
        <w:jc w:val="center"/>
      </w:pPr>
    </w:p>
    <w:p w:rsidR="002E09AA" w:rsidRDefault="002E09AA">
      <w:pPr>
        <w:pStyle w:val="ConsPlusTitle"/>
        <w:jc w:val="center"/>
      </w:pPr>
      <w:r>
        <w:t>ПРИКАЗ</w:t>
      </w:r>
    </w:p>
    <w:p w:rsidR="002E09AA" w:rsidRDefault="002E09AA">
      <w:pPr>
        <w:pStyle w:val="ConsPlusTitle"/>
        <w:jc w:val="center"/>
      </w:pPr>
      <w:r>
        <w:t>от 9 октября 2012 г. N 1156-п</w:t>
      </w:r>
    </w:p>
    <w:p w:rsidR="002E09AA" w:rsidRDefault="002E09AA">
      <w:pPr>
        <w:pStyle w:val="ConsPlusTitle"/>
        <w:jc w:val="center"/>
      </w:pPr>
    </w:p>
    <w:p w:rsidR="002E09AA" w:rsidRDefault="002E09AA">
      <w:pPr>
        <w:pStyle w:val="ConsPlusTitle"/>
        <w:jc w:val="center"/>
      </w:pPr>
      <w:r>
        <w:t>ОБ УТВЕРЖДЕНИИ ДОКУМЕНТАЦИИ ПО ОХРАНЕ ТРУДА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 xml:space="preserve">В целях упорядочения работы по охране труда в Министерстве здравоохранения Свердловской области, профилактике производственного травматизма, на основании Методических </w:t>
      </w:r>
      <w:hyperlink r:id="rId6" w:history="1">
        <w:r>
          <w:rPr>
            <w:color w:val="0000FF"/>
          </w:rPr>
          <w:t>рекомендаций</w:t>
        </w:r>
      </w:hyperlink>
      <w:r>
        <w:t xml:space="preserve"> по разработке государственных нормативных требований охраны труда, утвержденных Постановлением Минтруда Российской Федерации от 17.12.2002 N 80, приказываю: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инструкции</w:t>
        </w:r>
      </w:hyperlink>
      <w:r>
        <w:t xml:space="preserve"> по охране труда для работников Министерства здравоохранения Свердловской области.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2. Присвоить порядковые номера инструкциям по охране труда: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1) вводного инструктажа по охране труда для работников Министерства здравоохранения Свердловской области - </w:t>
      </w:r>
      <w:hyperlink w:anchor="P35" w:history="1">
        <w:r>
          <w:rPr>
            <w:color w:val="0000FF"/>
          </w:rPr>
          <w:t>ИОТ-01-12</w:t>
        </w:r>
      </w:hyperlink>
      <w:r>
        <w:t>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2) о мерах пожарной безопасности для работников Министерства здравоохранения Свердловской области - </w:t>
      </w:r>
      <w:hyperlink w:anchor="P216" w:history="1">
        <w:r>
          <w:rPr>
            <w:color w:val="0000FF"/>
          </w:rPr>
          <w:t>ИПБ-02-12</w:t>
        </w:r>
      </w:hyperlink>
      <w:r>
        <w:t>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3) для сотрудников Министерства здравоохранения Свердловской области, выезжающих в командировку, - </w:t>
      </w:r>
      <w:hyperlink w:anchor="P335" w:history="1">
        <w:r>
          <w:rPr>
            <w:color w:val="0000FF"/>
          </w:rPr>
          <w:t>ИОТ-03-12</w:t>
        </w:r>
      </w:hyperlink>
      <w:r>
        <w:t>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4) по охране труда для работников Министерства здравоохранения Свердловской области при работе на электронно-вычислительных машинах (ЭВМ) </w:t>
      </w:r>
      <w:hyperlink w:anchor="P411" w:history="1">
        <w:r>
          <w:rPr>
            <w:color w:val="0000FF"/>
          </w:rPr>
          <w:t>ИОТ-04-12</w:t>
        </w:r>
      </w:hyperlink>
      <w:r>
        <w:t>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 Начальникам отделов Министерства здравоохранения Свердловской области: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1) иметь на рабочем месте комплект инструкций по охране труда;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2) проводить с работниками отдела первичный инструктаж по охране труда на рабочем месте, периодический - не реже одного раза в 6 месяцев, внеплановый - после несчастного случая на производстве, происшедшего с сотрудником, а также при отсутствии работника на рабочем месте более 60 дней;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3) в журнале инструктажа на рабочем месте записи делать разборчивым почерком, с полной расшифровкой имени, отчества инструктируемого, не допускать произвольных записей, следовать установленным требованиям к ведению журнала. Дату инструктажа указывать для каждого сотрудника в формате: день, месяц, год.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С.Б. Туркова.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right"/>
      </w:pPr>
      <w:r>
        <w:t>Министр</w:t>
      </w:r>
    </w:p>
    <w:p w:rsidR="002E09AA" w:rsidRDefault="002E09AA">
      <w:pPr>
        <w:pStyle w:val="ConsPlusNormal"/>
        <w:jc w:val="right"/>
      </w:pPr>
      <w:r>
        <w:t>А.Р.БЕЛЯВСКИЙ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nformat"/>
        <w:jc w:val="both"/>
      </w:pPr>
      <w:r>
        <w:t>Согласовано:                                                     Утверждаю:</w:t>
      </w:r>
    </w:p>
    <w:p w:rsidR="002E09AA" w:rsidRDefault="002E09AA">
      <w:pPr>
        <w:pStyle w:val="ConsPlusNonformat"/>
        <w:jc w:val="both"/>
      </w:pPr>
      <w:r>
        <w:t>Председатель                                        Министр здравоохранения</w:t>
      </w:r>
    </w:p>
    <w:p w:rsidR="002E09AA" w:rsidRDefault="002E09AA">
      <w:pPr>
        <w:pStyle w:val="ConsPlusNonformat"/>
        <w:jc w:val="both"/>
      </w:pPr>
      <w:r>
        <w:t>профсоюзного комитета                                  Свердловской области</w:t>
      </w:r>
    </w:p>
    <w:p w:rsidR="002E09AA" w:rsidRDefault="002E09AA">
      <w:pPr>
        <w:pStyle w:val="ConsPlusNonformat"/>
        <w:jc w:val="both"/>
      </w:pPr>
      <w:r>
        <w:t>Министерства здравоохранения</w:t>
      </w:r>
    </w:p>
    <w:p w:rsidR="002E09AA" w:rsidRDefault="002E09AA">
      <w:pPr>
        <w:pStyle w:val="ConsPlusNonformat"/>
        <w:jc w:val="both"/>
      </w:pPr>
      <w:r>
        <w:t>Свердловской области</w:t>
      </w:r>
    </w:p>
    <w:p w:rsidR="002E09AA" w:rsidRDefault="002E09AA">
      <w:pPr>
        <w:pStyle w:val="ConsPlusNonformat"/>
        <w:jc w:val="both"/>
      </w:pPr>
      <w:r>
        <w:t>Е.В.МАКАРОВА                                                  А.Р.БЕЛЯВСКИЙ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Title"/>
        <w:jc w:val="center"/>
      </w:pPr>
      <w:bookmarkStart w:id="0" w:name="P35"/>
      <w:bookmarkEnd w:id="0"/>
      <w:r>
        <w:t>ИНСТРУКЦИЯ</w:t>
      </w:r>
    </w:p>
    <w:p w:rsidR="002E09AA" w:rsidRDefault="002E09AA">
      <w:pPr>
        <w:pStyle w:val="ConsPlusTitle"/>
        <w:jc w:val="center"/>
      </w:pPr>
      <w:r>
        <w:t>ВВОДНОГО ИНСТРУКТАЖА ПО ОХРАНЕ ТРУДА РАБОТНИКОВ</w:t>
      </w:r>
    </w:p>
    <w:p w:rsidR="002E09AA" w:rsidRDefault="002E09AA">
      <w:pPr>
        <w:pStyle w:val="ConsPlusTitle"/>
        <w:jc w:val="center"/>
      </w:pPr>
      <w:r>
        <w:t>МИНИСТЕРСТВА ЗДРАВООХРАНЕНИЯ СВЕРДЛОВСКОЙ ОБЛАСТИ</w:t>
      </w:r>
    </w:p>
    <w:p w:rsidR="002E09AA" w:rsidRDefault="002E09AA">
      <w:pPr>
        <w:pStyle w:val="ConsPlusTitle"/>
        <w:jc w:val="center"/>
      </w:pPr>
      <w:r>
        <w:t>ИОТ-01-12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1. ОБЩИЕ СВЕДЕНИЯ О МИНИСТЕРСТВЕ ЗДРАВООХРАНЕНИЯ</w:t>
      </w:r>
    </w:p>
    <w:p w:rsidR="002E09AA" w:rsidRDefault="002E09AA">
      <w:pPr>
        <w:pStyle w:val="ConsPlusNormal"/>
        <w:jc w:val="center"/>
      </w:pPr>
      <w:r>
        <w:t>СВЕРДЛОВСКОЙ ОБЛАСТИ</w:t>
      </w:r>
    </w:p>
    <w:p w:rsidR="002E09AA" w:rsidRDefault="002E09AA">
      <w:pPr>
        <w:pStyle w:val="ConsPlusNormal"/>
        <w:jc w:val="center"/>
      </w:pPr>
      <w:proofErr w:type="gramStart"/>
      <w:r>
        <w:t xml:space="preserve">(выписки из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Министерстве здравоохранения</w:t>
      </w:r>
      <w:proofErr w:type="gramEnd"/>
    </w:p>
    <w:p w:rsidR="002E09AA" w:rsidRDefault="002E09AA">
      <w:pPr>
        <w:pStyle w:val="ConsPlusNormal"/>
        <w:jc w:val="center"/>
      </w:pPr>
      <w:proofErr w:type="gramStart"/>
      <w:r>
        <w:t>Свердловской области)</w:t>
      </w:r>
      <w:proofErr w:type="gramEnd"/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>1. Министерство здравоохранения Свердловской области (далее - Министерство) является отраслевым исполнительным органом государственной власти Свердловской области, созданным для оперативного руководства здравоохранением области, проведения государственной политики в сфере охраны здоровья, координации деятельности в этой сфере других органов и организаций.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2. Министерство входит в единую систему исполнительных органов государственной власти Свердловской области, подчиняется Губернатору и Правительству Свердловской области и подотчетно по вопросам исполнения законов Законодательному Собранию Свердловской области.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3. В своей деятельности Министерство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>
          <w:rPr>
            <w:color w:val="0000FF"/>
          </w:rPr>
          <w:t>Уставом</w:t>
        </w:r>
      </w:hyperlink>
      <w:r>
        <w:t xml:space="preserve"> и законами Свердловской области, нормативными правовыми актами Губернатора и Правительства Свердловской области.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4. Министерство является юридическим лицом, имеет расчетные и иные счета в учреждениях банков, печать с изображением Государственного герба Российской Федерации и своим наименованием, а также иные печати и штампы.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Место нахождения Министерства: 620014, г. Екатеринбург, ул. Вайнера, 34б.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5. Финансирование Министерства осуществляется из областного бюджета в пределах средств на содержание Министерства, утвержденных областным законом об областном бюджете на соответствующий год.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6. Смета расходов и штатная численность Министерства утверждаются Правительством Свердловской области.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7. В систему Министерства входят: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7.1. Государственные учреждения здравоохранения, финансируемые из областного бюджета (лечебно-профилактические, образовательные, фармацевтические, учреждения судебно-медицинской экспертизы и иные учреждения).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7.2. Другие организации, подчиненные Министерству в установленном порядке.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8. Министерство возглавляет министр, действующий на основе принципа единоначалия.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9. Министр здравоохранения назначается и освобождается от занимаемой должности Губернатором Свердловской области по представлению председателя Правительства Свердловской области.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10. Министр здравоохранения имеет заместителей, назначаемых на должность и освобождаемых от должности Губернатором Свердловской области по представлению Правительства Свердловской области.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11. Министр несет персональную ответственность за деятельность Министерства.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12. Заместители министра в пределах своей компетенции действуют от имени министра, представляют его в других учреждениях и организациях.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Указания заместителей министра и начальников отделов обязательны для подчиненных им сотрудников.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В случае временного отсутствия министра его полномочия возлагаются на одного из заместителей.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13. Реорганизация и ликвидация Министерства производится Губернатором Свердловской области по представлению председателя Правительства Свердловской области.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2. ОСНОВНЫЕ ПОЛОЖЕНИЯ ЗАКОНОДАТЕЛЬСТВА ОБ ОХРАНЕ ТРУДА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proofErr w:type="gramStart"/>
      <w:r>
        <w:t xml:space="preserve">Основные положения по охране труда сформулированы в Трудовом </w:t>
      </w:r>
      <w:hyperlink r:id="rId10" w:history="1">
        <w:r>
          <w:rPr>
            <w:color w:val="0000FF"/>
          </w:rPr>
          <w:t>кодексе</w:t>
        </w:r>
      </w:hyperlink>
      <w:r>
        <w:t xml:space="preserve"> Российской Федерации,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от 24.07.98 N 125-ФЗ "Об обязательном страховании от несчастных случаев на производстве и профессиональных заболеваний", других законодательных и иных нормативных правовых актах, принятых на федеральном уровне.</w:t>
      </w:r>
      <w:proofErr w:type="gramEnd"/>
    </w:p>
    <w:p w:rsidR="002E09AA" w:rsidRDefault="002E09AA">
      <w:pPr>
        <w:pStyle w:val="ConsPlusNormal"/>
        <w:spacing w:before="220"/>
        <w:ind w:firstLine="540"/>
        <w:jc w:val="both"/>
      </w:pPr>
      <w:r>
        <w:t>Основными видами нормативных правовых актов, содержащих государственные нормативные требования по охране труда в РФ, являются: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система стандартов безопасности труда: ГОСТы, ОСТы, ССБТ;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санитарные правила и нормы: СП, СН, ГН и СанПиН;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строительные нормы и правила: СНиП;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правила безопасности, правила устройства и безопасной эксплуатации, инструкции по безопасности, утвержденные федеральными органами надзора: ПБ, ПУБЭ, ИБ;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правила по охране труда межотраслевые ПОТМ;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правила по охране труда отраслевые ПОТО;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межотраслевые организационно-методические документы: положения, методические указания, рекомендации;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типовые отраслевые инструкции по охране труда - ТОИ.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2.1. Трудовые отношения с государственным гражданским служащим, поступающим в Министерство оформляется служебным контрактом, с </w:t>
      </w:r>
      <w:proofErr w:type="gramStart"/>
      <w:r>
        <w:t>техническим исполнителем</w:t>
      </w:r>
      <w:proofErr w:type="gramEnd"/>
      <w:r>
        <w:t xml:space="preserve"> - трудовым договором.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2.2. Продолжительность рабочего времени составляет 40 часов в неделю. Ежедневно продолжительность рабочего времени составляет 8 часов и в пятницу 7 часов при пятидневной рабочей неделе с двумя выходными днями. В рабочий день, предшествующий праздничным дням, время работы сокращается на 1 час. Перерыв для отдыха и принятия пищи ежедневно устанавливается с 13 часов до 13.48 часов.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Прием пищи осуществляется в столовой Министерства.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Употребление алкогольных напитков, веществ, содержащих наркотические и токсические вещества до и во время работы, а также на рабочем месте и в помещениях Министерства после окончания работы, не допускается.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Обязанности министра по обеспечению безопасных условий и охраны труда Министр обязан обеспечить: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соответствующие требованиям охраны труда условия труда на каждом рабочем месте;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режим труда и отдыха работников в соответствии с законодательством о государственной гражданской службе, трудовым законодательством и иными нормативными правовыми актами, содержащими нормы трудового права;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- обучение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2E09AA" w:rsidRDefault="002E09AA">
      <w:pPr>
        <w:pStyle w:val="ConsPlusNormal"/>
        <w:spacing w:before="220"/>
        <w:ind w:firstLine="540"/>
        <w:jc w:val="both"/>
      </w:pPr>
      <w:proofErr w:type="gramStart"/>
      <w:r>
        <w:t>- 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федеральным органам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функции по контролю и надзору в установленной сфере деятельности, органам профсоюзного 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- расследование и учет несчастных случаев на производстве и профессиональных заболеваний в </w:t>
      </w:r>
      <w:proofErr w:type="gramStart"/>
      <w:r>
        <w:t>порядке</w:t>
      </w:r>
      <w:proofErr w:type="gramEnd"/>
      <w:r>
        <w:t xml:space="preserve"> установленном Трудовым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и иными нормативными правовыми актами Российской Федерации;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беспрепятственный допуск должностных лиц федеральных органов исполнительной власти, уполномоченных на проведение государственного надзора и контроля,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- 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и рассмотрение представлений органов общественного контроля в установленные Трудовым </w:t>
      </w:r>
      <w:hyperlink r:id="rId13" w:history="1">
        <w:r>
          <w:rPr>
            <w:color w:val="0000FF"/>
          </w:rPr>
          <w:t>кодексом</w:t>
        </w:r>
      </w:hyperlink>
      <w:r>
        <w:t>, иными федеральными законами сроки;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ознакомление работников с требованиями охраны труда;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-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</w:t>
      </w:r>
      <w:hyperlink r:id="rId14" w:history="1">
        <w:r>
          <w:rPr>
            <w:color w:val="0000FF"/>
          </w:rPr>
          <w:t>статьей 372</w:t>
        </w:r>
      </w:hyperlink>
      <w:r>
        <w:t xml:space="preserve"> Трудового кодекса для принятия локальных нормативных актов.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Работник обязан: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соблюдать требования охраны труда;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- проходить обучение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инструктаж по охране труда, проверку знаний требований охраны труда;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- проходить обязательные предварительные (при поступлении на работу) и периодические в течение трудовой деятельности медицинские осмотры (обследования), а также проходить внеочередные медицинские осмотры (обследования по направлению работодателя в случаях, предусмотренных Трудовым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и иными федеральными законами).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Обеспечение прав работников на охрану труда (</w:t>
      </w:r>
      <w:hyperlink r:id="rId16" w:history="1">
        <w:r>
          <w:rPr>
            <w:color w:val="0000FF"/>
          </w:rPr>
          <w:t>ст. 219</w:t>
        </w:r>
      </w:hyperlink>
      <w:r>
        <w:t xml:space="preserve"> ТК РФ).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Каждый работник имеет право: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на рабочее место, соответствующее требованиям охраны труда;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обучение безопасным методам и приемам труда за счет средств работодателя;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- компенсации, установленные в соответствии с Трудовым </w:t>
      </w:r>
      <w:hyperlink r:id="rId17" w:history="1">
        <w:r>
          <w:rPr>
            <w:color w:val="0000FF"/>
          </w:rPr>
          <w:t>кодексом</w:t>
        </w:r>
      </w:hyperlink>
      <w:r>
        <w:t>, коллективным договором, локальным нормативным актом, трудовым договором, служебным контрактом.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2.3. Организация работы по охране труда в Министерстве здравоохранения.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Общее руководство и ответственность за организацию работы по охране труда и пожарной безопасности возложена на заместителя министра здравоохранения Свердловской области С.Б. Туркова.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Организация работы по охране труда и пожарной безопасности возложить на главного специалиста организационного отдела Министерства здравоохранения Свердловской области Т.И. Алексееву.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Ответственность за организацию работы по охране труда, пожарной безопасности, за соблюдение подчиненными безопасных условий труда на рабочем месте возложена на начальников отделов Министерства здравоохранения Свердловской области: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Основными направлениями государственной политики в области охраны труда являются: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обеспечение приоритета сохранения жизни и здоровья работников;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государственное управление охраной труда;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-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прав и законных интересов работников в области охраны труда.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Государственный </w:t>
      </w:r>
      <w:proofErr w:type="gramStart"/>
      <w:r>
        <w:t>контроль за</w:t>
      </w:r>
      <w:proofErr w:type="gramEnd"/>
      <w:r>
        <w:t xml:space="preserve"> охраной труда осуществляет Государственная инспекция по труду в Свердловской области.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Общественный </w:t>
      </w:r>
      <w:proofErr w:type="gramStart"/>
      <w:r>
        <w:t>контроль за</w:t>
      </w:r>
      <w:proofErr w:type="gramEnd"/>
      <w:r>
        <w:t xml:space="preserve"> состоянием охраны труда осуществляется профсоюзным комитетом Министерства здравоохранения, обкомом работников здравоохранения Свердловской области.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3. ТРЕБОВАНИЯ БЕЗОПАСНОСТИ ДОРОЖНОГО ДВИЖЕНИЯ.</w:t>
      </w:r>
    </w:p>
    <w:p w:rsidR="002E09AA" w:rsidRDefault="002E09AA">
      <w:pPr>
        <w:pStyle w:val="ConsPlusNormal"/>
        <w:jc w:val="center"/>
      </w:pPr>
      <w:r>
        <w:t xml:space="preserve">ОБЩИЕ ПРАВИЛА ПОВЕДЕНИЯ </w:t>
      </w:r>
      <w:proofErr w:type="gramStart"/>
      <w:r>
        <w:t>РАБОТАЮЩИХ</w:t>
      </w:r>
      <w:proofErr w:type="gramEnd"/>
    </w:p>
    <w:p w:rsidR="002E09AA" w:rsidRDefault="002E09AA">
      <w:pPr>
        <w:pStyle w:val="ConsPlusNormal"/>
        <w:jc w:val="center"/>
      </w:pPr>
      <w:r>
        <w:t>В ПОМЕЩЕНИЯХ МИНИСТЕРСТВА ЗДРАВООХРАНЕНИЯ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>1. Работник должен соблюдать следующие правила дорожного движения:</w:t>
      </w:r>
    </w:p>
    <w:p w:rsidR="002E09AA" w:rsidRDefault="002E09AA">
      <w:pPr>
        <w:pStyle w:val="ConsPlusNormal"/>
        <w:spacing w:before="220"/>
        <w:ind w:firstLine="540"/>
        <w:jc w:val="both"/>
      </w:pPr>
      <w:proofErr w:type="gramStart"/>
      <w:r>
        <w:t>1) пешеходы должны двигаться по тротуарам, а если тротуар отсутствует, разрешается идти по краю проезжей части навстречу движению транспортных средств;</w:t>
      </w:r>
      <w:proofErr w:type="gramEnd"/>
    </w:p>
    <w:p w:rsidR="002E09AA" w:rsidRDefault="002E09AA">
      <w:pPr>
        <w:pStyle w:val="ConsPlusNormal"/>
        <w:spacing w:before="220"/>
        <w:ind w:firstLine="540"/>
        <w:jc w:val="both"/>
      </w:pPr>
      <w:proofErr w:type="gramStart"/>
      <w:r>
        <w:t>2) проезжую часть необходимо пересекать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2E09AA" w:rsidRDefault="002E09AA">
      <w:pPr>
        <w:pStyle w:val="ConsPlusNormal"/>
        <w:spacing w:before="220"/>
        <w:ind w:firstLine="540"/>
        <w:jc w:val="both"/>
      </w:pPr>
      <w: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распределительной полосы и ограждений там, где она хорошо просматривается в обе стороны;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3) ожидать транспорт разрешается только на посадочных площадках, а при их отсутствии на тротуаре или обочине;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4) при проезде на транспорте в качестве пассажира, перед выходом из салона убедиться в отсутствие движущихся транспортных сре</w:t>
      </w:r>
      <w:proofErr w:type="gramStart"/>
      <w:r>
        <w:t>дств в п</w:t>
      </w:r>
      <w:proofErr w:type="gramEnd"/>
      <w:r>
        <w:t>опутном и встречном направлениях;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5) производить посадку или высадку со стороны тротуара или обочины;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6) во время гололеда двигаться осторожно, выбирая наиболее безопасные участки дороги, обувь носить на устойчивой, нескользкой подошве;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7) при поездке на транспорте не отвлекать водителя во время движения, пристегиваться ремнем безопасности.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В помещениях работающие должны соблюдать следующие правила поведения: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не бегать;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курить в помещениях Министерства здравоохранения не разрешается;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осторожно ходить по лестницам, придерживаясь поручней;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пользоваться основными выходами на улицу;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эвакуационными (запасными) выходами пользоваться только по назначению.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4. ОСНОВНЫЕ ТРЕБОВАНИЯ ПРОИЗВОДСТВЕННОЙ САНИТАРИИ И</w:t>
      </w:r>
    </w:p>
    <w:p w:rsidR="002E09AA" w:rsidRDefault="002E09AA">
      <w:pPr>
        <w:pStyle w:val="ConsPlusNormal"/>
        <w:jc w:val="center"/>
      </w:pPr>
      <w:r>
        <w:t>ЛИЧНОЙ ГИГИЕНЫ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>4.1. Работник обязан: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1) содержать рабочее место в чистоте;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2) соблюдать правила личной гигиены;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3) принимать пищу только в столовой.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5. РАССЛЕДОВАНИЕ И УЧЕТ НЕСЧАСТНЫХ СЛУЧАЕВ</w:t>
      </w:r>
    </w:p>
    <w:p w:rsidR="002E09AA" w:rsidRDefault="002E09AA">
      <w:pPr>
        <w:pStyle w:val="ConsPlusNormal"/>
        <w:jc w:val="center"/>
      </w:pPr>
      <w:r>
        <w:t>НА ПРОИЗВОДСТВЕ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>5.1. Расследованию и учету подлежат несчастные случаи, происшедшие с работниками Министерства при выполнении ими трудовых обязанностей в интересах работодателя и повлекшие за собой утрату трудоспособности не менее 1 дня либо смерть.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5.2. Расследованию подлежат несчастные случаи с работниками при следовании их к месту работы или с работы, а также в командировку на предоставленном Министерством транспорте, при соответствующем распоряжении по его использованию в производственных целях, а также по особому (письменному) распоряжению на личном транспорте.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5.3. О каждом несчастном случае пострадавший или очевидец извещает непосредственного своего руководителя, который обязан организовать первую помощь пострадавшему и, при необходимости, организовать доставку его в медицинское учреждение.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5.4. Руководитель (начальник отдела) обязан принять меры, предотвращающие воздействие травмирующего фактора на других лиц, и сохранить до начала расследования несчастного случая обстановку, какая она была на момент происшествия, если это не угрожает и здоровью окружающих.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5.5. При получении травмы любой тяжести в пути на работу или с работы, даже если считает себя работоспособным, он обязан обратиться за медицинской помощью. При этом необходимо пострадавшему самому или через родственников, в течение суток со времени получения травмы, сообщить о случившемся руководству Министерства.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5.6. При получении травмы в быту, пострадавший обязан обратиться за медицинской помощью в лечебное учреждение, о случившемся сообщить руководству Министерства.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6. ОБЯЗАТЕЛЬНОЕ СОЦИАЛЬНОЕ СТРАХОВАНИЕ ОТ НЕСЧАСТНЫХ СЛУЧАЕВ</w:t>
      </w:r>
    </w:p>
    <w:p w:rsidR="002E09AA" w:rsidRDefault="002E09AA">
      <w:pPr>
        <w:pStyle w:val="ConsPlusNormal"/>
        <w:jc w:val="center"/>
      </w:pPr>
      <w:r>
        <w:t>НА ПРОИЗВОДСТВЕ И ПРОФЕССИОНАЛЬНЫХ ЗАБОЛЕВАНИЙ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 xml:space="preserve">6.1. Все работники, заключившие служебный контракт и (или) трудовой договор, подлежат обязательному страхованию от несчастных случаев на производстве и профессиональных заболеваний. Право </w:t>
      </w:r>
      <w:proofErr w:type="gramStart"/>
      <w:r>
        <w:t>застрахованных</w:t>
      </w:r>
      <w:proofErr w:type="gramEnd"/>
      <w:r>
        <w:t xml:space="preserve"> на обеспечение по страхованию возникает со дня наступления страхового случая.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6.2. Виды обеспечения по страхованию: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пособие по временной нетрудоспособности в связи с несчастным случаем на производстве;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оплата дополнительных расходов, связанных с повреждением здоровья.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7. ТРЕБОВАНИЯ БЕЗОПАСНОСТИ ПРИ ВЫПОЛНЕНИИ РАБОТ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>Не приступать к работе до получения инструктажа о безопасных методах и приемах при выполнении порученной работы. Хорошо изучить свое рабочее место, проверить исправность приборов и оборудования.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8. ТРЕБОВАНИЯ ПОЖАРНОЙ БЕЗОПАСНОСТИ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>Причинами пожаров на рабочем месте могут быть неисправность электропроводки и другие случаи. Для предотвращения возгорания необходимо: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не курить в помещении Министерства здравоохранения;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для ликвидации пожара имеются первичные средства пожаротушения (огнетушители). Каждый работник должен уметь ими пользоваться и знать, что они расположены в пожарных шкафах коридоров;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следить, чтобы после окончания работы, электроприборы были отключены (кроме компьютеров);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в случае возникновения пожара сообщить об этом непосредственному руководителю, позвонить по телефону "01", сообщить сотрудникам охраны здания по тел. "000" и принять меры к ликвидации очага возгорания, используя огнетушители.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9. ТРЕБОВАНИЯ ЭЛЕКТРОБЕЗОПАСНОСТИ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>9.1. Характерные виды поражения электрическим током: электрические травмы, электрические удары, электрошок.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9.2. Во избежание несчастных случаев нельзя прикасаться к оголенным проводам приборов, сломанным электрическим вилкам, розеткам.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9.3. Запрещается работать на незаземленном (незануленном) оборудовании. Если Вы почувствовали малейшее действие тока, немедленно прекратите работу, отключите оборудование. Приступать к дальнейшей работе можно только после устранение неисправности специалистами.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9.4. Все ремонтные работы в электросетях и с электрооборудованием должны производиться специально обученным работником при отсутствии напряжения.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10. ОКАЗАНИЕ ПЕРВОЙ ПОМОЩИ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>10.1. Для оказания первой помощи при ранениях и кровотечениях необходимо на рану наложить стерильный перевязочный бинт, предварительно смазать настойкой йода очищенный от грязи участок вокруг раны. При сильном кровотечении необходимо наложить выше раны жгут не более чем на 1 - 1,5 часа.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10.2. При оказании помощи при ожогах нельзя касаться руками обожженных участков кожи или смазывать их мазями. Одежду и обувь с обожженного места нельзя срывать, а необходимо разрезать ножницами, после чего наложить стерильную повязку и отправить пострадавшего к врачу.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10.3. При обморожении наложить стерильную повязку, отправить пострадавшего к врачу.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10.4. При ушибах приложить холод и туго забинтовать место ушиба. При переломах и вывихах необходимо наложить шину и направить к врачу.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10.5. При попадании пострадавшего под напряжение необходимо: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освободить пострадавшего от действия электрического тока путем отключения электроустановки или отсоединения пострадавшего;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определить состояние пострадавшего - наличия пульса, дыхания, сознания;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в зависимости от состояния пострадавшего оказывать ему первую помощь (искусственное дыхание или наружный массаж сердца) до прибытия врача или появления признаков жизни;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одновременно вызвать врача.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10.6. При стрессовых ситуациях - развести в 50 мл воды 30 капель корвалола и дать выпить больному.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10.7. При обмороке - положить больного на пол, ноги поднять, дать понюхать нашатырный спирт на ватке.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10.8. При отравлении - промыть желудок. Развести на 100 мл воды 1 ст. ложку энтеродеза и дать больному выпить.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10.9. При поражении глаз - промыть глаза водой, закапать сульфацила натрия 3 - 5 капель.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10.10. При болях в сердце - дать больному выпить одну таблетку валидола или нитроглицерина либо развести 15 капель корвалола в 50 мл воды.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nformat"/>
        <w:jc w:val="both"/>
      </w:pPr>
      <w:r>
        <w:t>Согласовано:                                                     Утверждаю:</w:t>
      </w:r>
    </w:p>
    <w:p w:rsidR="002E09AA" w:rsidRDefault="002E09AA">
      <w:pPr>
        <w:pStyle w:val="ConsPlusNonformat"/>
        <w:jc w:val="both"/>
      </w:pPr>
      <w:r>
        <w:t>Председатель                                        Министр здравоохранения</w:t>
      </w:r>
    </w:p>
    <w:p w:rsidR="002E09AA" w:rsidRDefault="002E09AA">
      <w:pPr>
        <w:pStyle w:val="ConsPlusNonformat"/>
        <w:jc w:val="both"/>
      </w:pPr>
      <w:r>
        <w:t>профсоюзного комитета                                  Свердловской области</w:t>
      </w:r>
    </w:p>
    <w:p w:rsidR="002E09AA" w:rsidRDefault="002E09AA">
      <w:pPr>
        <w:pStyle w:val="ConsPlusNonformat"/>
        <w:jc w:val="both"/>
      </w:pPr>
      <w:r>
        <w:t>Министерства здравоохранения</w:t>
      </w:r>
    </w:p>
    <w:p w:rsidR="002E09AA" w:rsidRDefault="002E09AA">
      <w:pPr>
        <w:pStyle w:val="ConsPlusNonformat"/>
        <w:jc w:val="both"/>
      </w:pPr>
      <w:r>
        <w:t>Свердловской области</w:t>
      </w:r>
    </w:p>
    <w:p w:rsidR="002E09AA" w:rsidRDefault="002E09AA">
      <w:pPr>
        <w:pStyle w:val="ConsPlusNonformat"/>
        <w:jc w:val="both"/>
      </w:pPr>
      <w:r>
        <w:t>Е.В.МАКАРОВА                                                  А.Р.БЕЛЯВСКИЙ</w:t>
      </w:r>
    </w:p>
    <w:p w:rsidR="002E09AA" w:rsidRDefault="002E09A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09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9AA" w:rsidRDefault="002E09AA">
            <w:pPr>
              <w:pStyle w:val="ConsPlusNormal"/>
              <w:jc w:val="both"/>
            </w:pPr>
            <w:r>
              <w:rPr>
                <w:color w:val="392C69"/>
              </w:rPr>
              <w:t>Инструкция о мерах пожарной безопасности для работников Министерства здравоохранения Свердловской области ИПБ-02-12 введена в действие со дня утверждения (</w:t>
            </w:r>
            <w:hyperlink w:anchor="P346" w:history="1">
              <w:r>
                <w:rPr>
                  <w:color w:val="0000FF"/>
                </w:rPr>
                <w:t>пункт 1.4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2E09AA" w:rsidRDefault="002E09AA">
      <w:pPr>
        <w:pStyle w:val="ConsPlusTitle"/>
        <w:spacing w:before="280"/>
        <w:jc w:val="center"/>
      </w:pPr>
      <w:bookmarkStart w:id="1" w:name="P216"/>
      <w:bookmarkEnd w:id="1"/>
      <w:r>
        <w:t>ИНСТРУКЦИЯ</w:t>
      </w:r>
    </w:p>
    <w:p w:rsidR="002E09AA" w:rsidRDefault="002E09AA">
      <w:pPr>
        <w:pStyle w:val="ConsPlusTitle"/>
        <w:jc w:val="center"/>
      </w:pPr>
      <w:r>
        <w:t>О МЕРАХ ПОЖАРНОЙ БЕЗОПАСНОСТИ ДЛЯ РАБОТНИКОВ</w:t>
      </w:r>
    </w:p>
    <w:p w:rsidR="002E09AA" w:rsidRDefault="002E09AA">
      <w:pPr>
        <w:pStyle w:val="ConsPlusTitle"/>
        <w:jc w:val="center"/>
      </w:pPr>
      <w:r>
        <w:t>МИНИСТЕРСТВА ЗДРАВООХРАНЕНИЯ</w:t>
      </w:r>
    </w:p>
    <w:p w:rsidR="002E09AA" w:rsidRDefault="002E09AA">
      <w:pPr>
        <w:pStyle w:val="ConsPlusTitle"/>
        <w:jc w:val="center"/>
      </w:pPr>
      <w:r>
        <w:t>СВЕРДЛОВСКОЙ ОБЛАСТИ ИПБ-02-12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1. ОБЩИЕ ТРЕБОВАНИЯ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>Настоящая Инструкция устанавливает основные требования пожарной безопасности для здания и помещений Министерства здравоохранения Свердловской области (далее - министерства) и является обязательной для исполнения всеми работниками министерства.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Пожарная безопасность - состояние объекта, при котором исключается возможность пожара, а в случае его возникновения предотвращается воздействие на людей опасных факторов пожара и обеспечивается защита безопасность служебных, материальных ценностей.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Ответственность за пожарную производственных, складских и других помещений отделов министерства возлагается на их руководителей.</w:t>
      </w:r>
      <w:proofErr w:type="gramEnd"/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Каждый работающий в министерстве обязан знать пожарную опасность своего участка, основные требования "</w:t>
      </w:r>
      <w:hyperlink r:id="rId18" w:history="1">
        <w:r>
          <w:rPr>
            <w:color w:val="0000FF"/>
          </w:rPr>
          <w:t>Правил</w:t>
        </w:r>
      </w:hyperlink>
      <w:r>
        <w:t xml:space="preserve"> пожарной безопасности Российской Федерации" и Федерального закона от 22 июля 2008 г. N 123-ФЗ "Технический </w:t>
      </w:r>
      <w:hyperlink r:id="rId19" w:history="1">
        <w:r>
          <w:rPr>
            <w:color w:val="0000FF"/>
          </w:rPr>
          <w:t>регламент</w:t>
        </w:r>
      </w:hyperlink>
      <w:r>
        <w:t xml:space="preserve"> о требованиях пожарной безопасности", соблюдать установленный настоящей Инструкцией противопожарный режим, уметь пользоваться первичными средствами пожаротушения и не допускать действий, которые могут вызвать пожар.</w:t>
      </w:r>
      <w:proofErr w:type="gramEnd"/>
    </w:p>
    <w:p w:rsidR="002E09AA" w:rsidRDefault="002E09AA">
      <w:pPr>
        <w:pStyle w:val="ConsPlusNormal"/>
        <w:spacing w:before="220"/>
        <w:ind w:firstLine="540"/>
        <w:jc w:val="both"/>
      </w:pPr>
      <w:r>
        <w:t>1.3. Работники допускаются к работе только после прохождения противопожарного инструктажа. Повторный инструктаж проводится не реже одного раза в шесть месяцев.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1.4. Лица, нарушающие требования данной Инструкции, несут дисциплинарную ответственность.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2. ТРЕБОВАНИЯ ПОЖАРНОЙ БЕЗОПАСНОСТИ</w:t>
      </w:r>
    </w:p>
    <w:p w:rsidR="002E09AA" w:rsidRDefault="002E09AA">
      <w:pPr>
        <w:pStyle w:val="ConsPlusNormal"/>
        <w:jc w:val="center"/>
      </w:pPr>
      <w:r>
        <w:t>К ПРИЛЕГАЮЩЕЙ ТЕРРИТОРИИ И ПОМЕЩЕНИЯМ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>2.1. На прилегающей к зданию территории ЗАПРЕЩАЕТСЯ: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2.1.1. Загромождать проезды, подъезды к зданию, наружные двери, подступы к запасным выходам.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2.1.2. Устраивать свалки горючих отходов, мусора, тары на участках, прилегающих к стенам здания.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2.2. В каждом помещении на видных местах должны быть вывешены таблички с указанием ответственного за противопожарное состояние помещения и номеров телефонов вызова пожарной охраны.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2.3. Эвакуация людей в случае пожара осуществляется в соответствии с планами эвакуации и настоящей Инструкцией, определяющими действия сотрудников.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2.4. В здании и помещениях ЗАПРЕЩАЕТСЯ: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2.4.1. Курить.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2.4.2. Хранить легковоспламеняющиеся и горючие жидкости, огнеопасные материалы и вещества в помещениях, где производится хранение каких-либо материалов и материальных ценностей.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2.4.3. Производить электрогазосварочные и другие пожароопасные работы лицами, не имеющими соответствующей лицензии, квалификационных удостоверений и талонов о прохождении пожарно-технического минимума и наряда-допуска.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2.4.4. Производить уборку помещений с применением легковоспламеняющихся жидкостей и горючих материалов.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2.4.5. Загромождать проходы, коридоры, лестничные площадки, марши лестниц, лифтовые холлы и другие пути эвакуации мебелью, материалами и другими предметами, препятствующими выходу людей и эвакуации имущества в случае возникновения пожара.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2.4.6. Хранить в подвалах, цокольных этажах, в венткамерах, под маршами лестниц и на их площадках вещи, мебель и другие материалы и предметы.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2.4.7. Закрывать наглухо запасные выходы. При наличии людей в помещении разрешается запирать двери лишь на внутренние легко открывающиеся запоры.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2.5. 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2.6. Двери чердаков, технических этажей, подвалов должны быть закрыты, ключи от служебных помещений должны храниться на вахте.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2.7. При осмотре помещений перед закрытием необходимо проверить следующее: электрооборудование и электроприборы отключены, окна закрыты, эвакуационные выходы свободны.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3. ТРЕБОВАНИЯ ПОЖАРНОЙ БЕЗОПАСНОСТИ</w:t>
      </w:r>
    </w:p>
    <w:p w:rsidR="002E09AA" w:rsidRDefault="002E09AA">
      <w:pPr>
        <w:pStyle w:val="ConsPlusNormal"/>
        <w:jc w:val="center"/>
      </w:pPr>
      <w:r>
        <w:t>К СОДЕРЖАНИЮ ПЕРВИЧНЫХ СРЕДСТВ ПОЖАРОТУШЕНИЯ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>3.1. Помещения министерства обеспечены первичными средствами пожаротушения - порошковыми огнетушителями ОП-4(3) и внутренними пожарными кранами.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3.2. Огнетушители располагаются в шкафах, оборудованных пожарными кранами. Подходы к внутренним пожарным кранам и огнетушителям должны быть постоянно свободны.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3.3. Все сотрудники отделов должны знать, что огнетушители расположены в пожарных шкафах в коридорах каждого этажа.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3.4. Огнетушители должны содержаться в исправном состоянии, периодически осматриваться, проверяться и своевременно перезаряжаться лицами, ответственными за содержание здания.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3.5. Огнетушитель порошковый ОП-4(з) предназначен для ликвидации пожаров твердых веществ, в основном органического происхождения (класс A); пожаров горючих жидкостей или плавящихся твердых веществ (класс B); пожаров газообразных веществ (класс C), а также пожаров электрооборудования, находящегося под напряжением не более 1000</w:t>
      </w:r>
      <w:proofErr w:type="gramStart"/>
      <w:r>
        <w:t xml:space="preserve"> В</w:t>
      </w:r>
      <w:proofErr w:type="gramEnd"/>
      <w:r>
        <w:t xml:space="preserve"> (пожар класса E), при эксплуатации в диапазоне изменения температуры окружающей среды от минус 40 град. C до плюс 50 град. C.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Принцип работы огнетушителя ОП-4(з) основан на выходе огнетушащего порошка из баллона, находящегося под давлением 1,6 МПа.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С помощью огнетушителя можно тушить небольшие пожары (загорания).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Огнетушители ОП-4(з) не предназначены для тушения загораний щелочных и щелочноземельных металлов и других материалов, горение которых может происходить без доступа воздуха.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3.6. При использовании порошкового огнетушителя ОП-4(з) необходимо: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1) сорвать пломбу;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2) вынуть предохранительную чеку;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3) прижать рычаг пускового устройства к рукоятке;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4) направить кран-распылитель в очаг пожара и тушить с расстояния около 2-х метров.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3.7. При использовании огнетушителя ЗАПРЕЩАЕТСЯ: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3.7.1. Эксплуатировать огнетушитель с индикатором давления, имеющим механические дефекты.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3.7.2. Выполнять любые ремонтные работы и разборку огнетушителя при наличии давления в корпусе огнетушителя.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3.7.3. Направлять струю огнетушащего вещества при работе в сторону близко стоящих людей.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3.7.4. Хранить огнетушители вблизи нагревательных приборов и других источников тепла, где температура может быть выше 50 град. C.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3.8. После применения огнетушителя в закрытом помещении, помещение необходимо проветрить.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3.9. Для тушения пожаров также используются внутренние пожарные краны, которые состоят </w:t>
      </w:r>
      <w:proofErr w:type="gramStart"/>
      <w:r>
        <w:t>из</w:t>
      </w:r>
      <w:proofErr w:type="gramEnd"/>
      <w:r>
        <w:t>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шкафчика;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крана с вентилем, к которому подключен пожарный рукав;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пожарного рукава с подсоединенным пожарным стволом;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пожарного ствола.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3.10. В случае использования внутреннего противопожарного крана необходимо: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3.10.1. Открыть крышку шкафа.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3.10.2. Размотать пожарный рукав с прикрепленным к нему стволом.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3.10.3. Проложить пожарный рукав к месту пожара без загибов.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3.10.4. Открыть вентиль крана.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3.10.5. Включить насосы-повысители противопожарного водопровода, нажав кнопку в шкафу пожарного крана.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3.10.6. Возвратиться к стволу, взять его и направить струю на очаг пожара.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3.10.7. Действовать надо навстречу огню, а не идти за ним следом.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4. ТРЕБОВАНИЯ ПОЖАРНОЙ БЕЗОПАСНОСТИ К ЭЛЕКТРОУСТАНОВКАМ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 xml:space="preserve">4.1. Монтаж и эксплуатация электросетей, электроустановок и электротехнических изделий, а также </w:t>
      </w:r>
      <w:proofErr w:type="gramStart"/>
      <w:r>
        <w:t>контроль за</w:t>
      </w:r>
      <w:proofErr w:type="gramEnd"/>
      <w:r>
        <w:t xml:space="preserve"> их техническим состоянием осуществляется в соответствии с требованиями нормативных документов по электроэнергетике.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4.2. При эксплуатации электроустановок ЗАПРЕЩАЕТСЯ: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4.2.1. Использовать электроаппараты и приборы в условиях, не соответствующих рекомендациям (инструкциям) предприятий изготовителей, или имеющие неисправности, которые могут привести к пожару, а также эксплуатировать электропровода и кабели с поврежденной или потерявшей защитные свойства изоляцией.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4.2.2. Пользоваться поврежденными розетками, рубильниками, выключателями и другими электроустановочными изделиями. При обнаружении неисправности электрооборудования его необходимо отключить от электрической сети и принять меры к устранению неисправностей.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4.2.3.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4.2.4. Пользоваться электрочайниками и другими электронагревательными приборами, не имеющими подставок из негорючих теплоизоляционных материалов, исключающих опасность возникновения пожара.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4.2.5. Оставлять без присмотра включенные в сеть электронагревательные приборы, компьютеры, радиоприемники и т.п.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4.2.6.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4.2.7. 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4.2.8. Эксплуатировать электронагревательные приборы при отсутствии или неисправности терморегуляторов, предусмотренных конструкцией.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4.3. Дежурное освещение в помещениях складов, а также эксплуатация электронагревательных приборов и установка штепсельных розеток не допускается.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4.4. Во всех помещениях (независимо от назначения), в которых по окончании рабочего времени отсутствует дежурный персонал, все электроустановки и электроприборы должны быть обесточены, за исключением дежурного и аварийного освещения, установок противопожарного водоснабжения, пожарной и охранно-пожарной сигнализации. Другие электроустановки и электротехнические изделия могут оставаться под напряжением, если это обусловлено их функциональным назначением и (или) предусмотрено требованиями инструкции по эксплуатации.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4.5. Световые указатели "Выход" должны находиться в исправном состоянии и быть постоянно включенными (в демонстрационных залах они могут включаться только во время проведения мероприятий).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4.6. При отключении подачи электроэнергии все электрооборудование должно быть отключено.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5. ПОРЯДОК ДЕЙСТВИЙ ПРИ ПОЖАРЕ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>5.1. Каждый работник при обнаружении пожара или признаков горения (задымление, запах гари, повышение температуры и т.п.) ОБЯЗАН: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5.1.1. Немедленно сообщить о возгорании по телефону 01 в пожарную охрану (при этом назвать адрес: ул. Вайнера, д. 34-б; место возникновения пожара, а также сообщить свою должность, фамилию, номер телефона и другие сведения, необходимые диспетчеру пожарной охраны).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5.1.2. Сообщить о пожаре по телефону "000" дежурному по зданию.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5.1.3. Оповестить руководителей министерства о пожаре.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5.1.4. Оповестить о пожаре людей, находящихся в смежных помещениях.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5.1.5. Принять посильные меры по эвакуации людей из опасной зоны и спасению материальных ценностей, приступить к тушению пожара имеющимися средствами пожаротушения. К тушению пожара приступать только в случае отсутствия явной угрозы жизни и наличию возможности покинуть опасное место в любой момент тушения пожара.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5.2. Руководители и должностные лица министерства, лица, назначенные </w:t>
      </w:r>
      <w:proofErr w:type="gramStart"/>
      <w:r>
        <w:t>ответственными</w:t>
      </w:r>
      <w:proofErr w:type="gramEnd"/>
      <w:r>
        <w:t xml:space="preserve"> за обеспечение пожарной безопасности, по прибытии к месту пожара, должны: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5.2.1. Продублировать сообщение о пожаре в пожарную охрану, поставить в известность руководство министерства и дежурные службы.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5.2.2. В случае угрозы жизни людей немедленно организовать их спасение, используя для этого имеющиеся силы и средства.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5.2.3. Организовать встречу пожарных подразделений и оказать помощь в выборе кратчайшего пути для подъезда к очагу пожара.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5.2.4. Проверить включение в работу автоматической системы противопожарной защиты - оповещения людей о пожаре.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5.2.5. При необходимости отключить электроэнергию (за исключением систем противопожарной защиты), остановить работу лифтов, остановить работу системы вентиляции в </w:t>
      </w:r>
      <w:proofErr w:type="gramStart"/>
      <w:r>
        <w:t>аварийном</w:t>
      </w:r>
      <w:proofErr w:type="gramEnd"/>
      <w:r>
        <w:t xml:space="preserve"> и смежном с ним помещениях, закрыть окна в целях предотвращения доступа притока воздуха к очагу пожара, выполнить другие мероприятия, способствующие предотвращению развития пожара и задымления помещений здания.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5.2.6. Прекратить все работы в здании кроме работ, связанных с мероприятиями по ликвидации пожара.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5.2.7. Удалить за пределы опасной зоны всех работников, не участвующих в тушении пожара.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5.2.8. Эвакуацию работников в случае пожара проводить без паники, используя главную и запасные лестницы, расположенные в правой и левой стороне каждого этажа. Направление к эвакуационным выходам показано на этажах на табло "бегущий человек".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5.2.9. Обеспечить соблюдение требований безопасности работниками, принимающими участие в тушении пожара.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5.3. Одновременно с тушением пожара организовать эвакуацию и защиту материальных ценностей.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5.4. После ликвидации очага возгорания провести осмотр помещений и убедиться в пожаробезопасном состоянии всех помещений.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nformat"/>
        <w:jc w:val="both"/>
      </w:pPr>
      <w:r>
        <w:t xml:space="preserve"> Согласовано:                                                     Утверждаю:</w:t>
      </w:r>
    </w:p>
    <w:p w:rsidR="002E09AA" w:rsidRDefault="002E09AA">
      <w:pPr>
        <w:pStyle w:val="ConsPlusNonformat"/>
        <w:jc w:val="both"/>
      </w:pPr>
      <w:r>
        <w:t>Председатель                                        Министр здравоохранения</w:t>
      </w:r>
    </w:p>
    <w:p w:rsidR="002E09AA" w:rsidRDefault="002E09AA">
      <w:pPr>
        <w:pStyle w:val="ConsPlusNonformat"/>
        <w:jc w:val="both"/>
      </w:pPr>
      <w:r>
        <w:t>профсоюзного комитета                                  Свердловской области</w:t>
      </w:r>
    </w:p>
    <w:p w:rsidR="002E09AA" w:rsidRDefault="002E09AA">
      <w:pPr>
        <w:pStyle w:val="ConsPlusNonformat"/>
        <w:jc w:val="both"/>
      </w:pPr>
      <w:r>
        <w:t>Министерства здравоохранения</w:t>
      </w:r>
    </w:p>
    <w:p w:rsidR="002E09AA" w:rsidRDefault="002E09AA">
      <w:pPr>
        <w:pStyle w:val="ConsPlusNonformat"/>
        <w:jc w:val="both"/>
      </w:pPr>
      <w:r>
        <w:t>Свердловской области</w:t>
      </w:r>
    </w:p>
    <w:p w:rsidR="002E09AA" w:rsidRDefault="002E09AA">
      <w:pPr>
        <w:pStyle w:val="ConsPlusNonformat"/>
        <w:jc w:val="both"/>
      </w:pPr>
      <w:r>
        <w:t>Е.В.МАКАРОВА                                                  А.Р.БЕЛЯВСКИЙ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Title"/>
        <w:jc w:val="center"/>
      </w:pPr>
      <w:bookmarkStart w:id="2" w:name="P335"/>
      <w:bookmarkEnd w:id="2"/>
      <w:r>
        <w:t>ИНСТРУКЦИЯ</w:t>
      </w:r>
    </w:p>
    <w:p w:rsidR="002E09AA" w:rsidRDefault="002E09AA">
      <w:pPr>
        <w:pStyle w:val="ConsPlusTitle"/>
        <w:jc w:val="center"/>
      </w:pPr>
      <w:r>
        <w:t>ПО ОХРАНЕ ТРУДА ДЛЯ СОТРУДНИКОВ МИНИСТЕРСТВА ЗДРАВООХРАНЕНИЯ</w:t>
      </w:r>
    </w:p>
    <w:p w:rsidR="002E09AA" w:rsidRDefault="002E09AA">
      <w:pPr>
        <w:pStyle w:val="ConsPlusTitle"/>
        <w:jc w:val="center"/>
      </w:pPr>
      <w:r>
        <w:t xml:space="preserve">СВЕРДЛОВСКОЙ ОБЛАСТИ, </w:t>
      </w:r>
      <w:proofErr w:type="gramStart"/>
      <w:r>
        <w:t>ВЫЕЗЖАЮЩИХ</w:t>
      </w:r>
      <w:proofErr w:type="gramEnd"/>
      <w:r>
        <w:t xml:space="preserve"> В КОМАНДИРОВКУ ИОТ-03-12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1. ОБЩИЕ ТРЕБОВАНИЯ ОХРАНЫ ТРУДА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 xml:space="preserve">1.1. Настоящая Инструкция разработана на основании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13.10.2008 N 749 "Об особенностях направления работников в служебные командировки", Инструкции Минфина СССР, Госкомтруда СССР, ВЦСПС от 07.04.1988 N 62 "О служебных командировках в пределах СССР".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1.2. Настоящая Инструкция регламентирует основные требования безопасности при поездке работника в служебную командировку.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Служебной командировкой признается поездка работника по письменному распоряжению (приказу) руководителя учреждения на определенный срок в другую местность для выполнения служебного поручения вне места его постоянной работы.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Служебные поездки работников, постоянная работа которых протекает в пути или носит разъездной либо подвижной характер, не считаются командировками.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1.3. Служебное поручение формулируется в командировочном задании и должно соответствовать трудовой функции работника.</w:t>
      </w:r>
    </w:p>
    <w:p w:rsidR="002E09AA" w:rsidRDefault="002E09AA">
      <w:pPr>
        <w:pStyle w:val="ConsPlusNormal"/>
        <w:spacing w:before="220"/>
        <w:ind w:firstLine="540"/>
        <w:jc w:val="both"/>
      </w:pPr>
      <w:bookmarkStart w:id="3" w:name="P346"/>
      <w:bookmarkEnd w:id="3"/>
      <w:r>
        <w:t>1.4. Настоящая Инструкция вводится в действие со дня утверждения.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2. ТРЕБОВАНИЯ ОХРАНЫ ТРУДА ПЕРЕД НАЧАЛОМ КОМАНДИРОВКИ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>2.1. Направление работников в командировку производится министром и оформляется выдачей командировочного удостоверения.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2.2. Перечень документов, которые должны быть оформлены при направлении работника в служебную командировку: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1) приказ (распоряжение) о направлении работника в командировку;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2) командировочное удостоверение;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3) служебное задание для направления в командировку и отчет о его выполнении.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2.3. Командировочное удостоверение может не выписываться только в том случае, если работник должен возвратиться из командировки </w:t>
      </w:r>
      <w:proofErr w:type="gramStart"/>
      <w:r>
        <w:t>в место постоянной работы</w:t>
      </w:r>
      <w:proofErr w:type="gramEnd"/>
      <w:r>
        <w:t xml:space="preserve"> в тот же день, в который он был командирован.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2.4. Командировки работников в вышестоящие в порядке подчиненности организации осуществляются по вызову руководителя этой организации или по согласованию с ним.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2.5. Срок командировки работников определяется министром.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3. ТРЕБОВАНИЯ ОХРАНЫ ТРУДА ВО ВРЕМЯ КОМАНДИРОВКИ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>3.1. Работник при поездке в командировку должен: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соблюдать требования настоящей Инструкции по охране труда;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заметив нарушение требований безопасности другим работником, предупредить его о необходимости их соблюдения.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3.2. При поездке на легковом транспорте работник должен соблюдать следующие правила: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водитель и пассажиры обязаны соблюдать требования правил безопасности дорожного движения;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водители и пассажиры обязаны пользоваться ремнями безопасности при поездках на заднем и переднем сиденьях легковых автомобилей при поездках в населенных пунктах, вне населенных пунктов, на скоростных дорогах;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пассажир автомобиля обязан производить посадку и высадку в автомобиль со стороны тротуара и только после полной остановки автомобиля; автомобиль при этом должен стоять вплотную к тротуару;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пассажир автомобиля обязан быть пристегнут ремнем безопасности, во время движения запрещено открывать двери автомобиля и отвлекать водителя от управления транспортным средством;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после остановки автомобиля, при выходе из него, прежде чем открыть дверь, надо убедиться, что она не помешает идущим по тротуару.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3.3. При проезде в дальних и местных поездах работник обязан соблюдать общественный порядок и правила, действующие на железнодорожном транспорте.</w:t>
      </w:r>
    </w:p>
    <w:p w:rsidR="002E09AA" w:rsidRDefault="002E09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09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9AA" w:rsidRDefault="002E09A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09AA" w:rsidRDefault="002E09A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E09AA" w:rsidRDefault="002E09AA">
      <w:pPr>
        <w:pStyle w:val="ConsPlusNormal"/>
        <w:spacing w:before="280"/>
        <w:ind w:firstLine="540"/>
        <w:jc w:val="both"/>
      </w:pPr>
      <w:r>
        <w:t xml:space="preserve">3.3. Фактическое время пребывания в месте командировки определяется по отметкам в командировочном удостоверении о дне прибытия </w:t>
      </w:r>
      <w:proofErr w:type="gramStart"/>
      <w:r>
        <w:t>в место командировки</w:t>
      </w:r>
      <w:proofErr w:type="gramEnd"/>
      <w:r>
        <w:t xml:space="preserve"> и дне выбытия из места командировки. Если работник командирован в разные населенные пункты, отметки о дне прибытия и дне выбытия делаются в каждом пункте.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Отметки в командировочном удостоверении о прибытии и выбытии работника заверяются той печатью, которой обычно пользуется в своей хозяйственной деятельности то или иное предприятие или учреждение для засвидетельствования подписи соответствующего должностного лица.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3.4. Днем выезда в командировку считается день отправления поезда, самолета, автобуса или другого транспортного средства из места постоянной работы командированного, а днем приезда - день прибытия указанного транспортного средства </w:t>
      </w:r>
      <w:proofErr w:type="gramStart"/>
      <w:r>
        <w:t>в место постоянной работы</w:t>
      </w:r>
      <w:proofErr w:type="gramEnd"/>
      <w:r>
        <w:t xml:space="preserve">. При отправлении транспортного средства до 24 часов включительно днем отъезда в командировку считаются текущие сутки, а с 0 часов и позднее - последующие сутки. 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работника </w:t>
      </w:r>
      <w:proofErr w:type="gramStart"/>
      <w:r>
        <w:t>в место постоянной работы</w:t>
      </w:r>
      <w:proofErr w:type="gramEnd"/>
      <w:r>
        <w:t>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3.5. На работников, находящихся в командировке, распространяется режим рабочего времени и времени отдыха тех объединений, предприятий, учреждений, организаций, в которые они командированы. Взамен дней отдыха, неиспользованных во время командировки, другие дни отдыха по возвращении из командировки не предоставляются.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Если работник специально командирован для работы в выходные или праздничные дни, компенсация за работу в эти дни производится в соответствии с действующим законодательством.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В случаях, когда по распоряжению администрации работник выезжает в командировку в выходной день, ему по возвращении из командировки предоставляется другой день отдыха в установленном порядке.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3.6. За командированным работником сохраняется место работы (должность) и средний заработок за время командировки, в том числе и за время нахождения в пути.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4. ТРЕБОВАНИЯ ОХРАНЫ ТРУДА В АВАРИЙНЫХ СИТУАЦИЯХ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>4.1. При несчастном случае, происшедшим с работником, он обязан обратиться за медицинской помощью в лечебное учреждение, одновременно сообщить о происшедшем несчастном случае в администрацию Министерства здравоохранения Свердловской области.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4.2. Аварийная световая сигнализация на легковом автомобильном транспорте должна быть включена: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при дорожно-транспортном происшествии;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при вынужденной остановке в местах, где она запрещена, и там, где с учетом условий видимости транспортное средство не может быть своевременно замечено другими водителями;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при ослеплении водителя светом фар;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при буксировке (на буксируемом механическом транспортном средстве).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4.3. Водитель обязан включать аварийную световую сигнализацию и в других случаях для предупреждения участников движения об опасности, которую может создать транспортное средство.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4.4. В случае аварии (столкновение со встречной машиной, падение машины с насыпи и др.) необходимо соблюдать следующие правила: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не покидать машину до ее остановки;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когда удар неизбежен, самое главное - препятствовать своему перемещению вперед и защитить голову: упереться ногами в пол, голову наклонить вперед между рук, напрягая все мышцы, упереться руками для смягчения удара;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после того как удар произошел, первым делом надо определиться, где и в каком положении вы находитесь, нет ли пожара, не подтекает ли бензин. В зависимости от ситуации двигайтесь к выходу. Если дверцы не открылись, надо открывать или разбивать окна.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5. ТРЕБОВАНИЯ ОХРАНЫ ТРУДА ПО ОКОНЧАНИИ КОМАНДИРОВКИ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>5.1. Работник по возвращении из командировки обязан представить в течение 3 рабочих дней отчет о командировке и сделать отметку в командировочном удостоверении о прибытии.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5.2. Довести до сведения непосредственного руководителя о нештатных ситуациях, угрожающих жизни и (или) здоровью командированного, если таковые имели место быть.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nformat"/>
        <w:jc w:val="both"/>
      </w:pPr>
      <w:r>
        <w:t>Согласовано:                                                     Утверждаю:</w:t>
      </w:r>
    </w:p>
    <w:p w:rsidR="002E09AA" w:rsidRDefault="002E09AA">
      <w:pPr>
        <w:pStyle w:val="ConsPlusNonformat"/>
        <w:jc w:val="both"/>
      </w:pPr>
      <w:r>
        <w:t>Председатель                                        Министр здравоохранения</w:t>
      </w:r>
    </w:p>
    <w:p w:rsidR="002E09AA" w:rsidRDefault="002E09AA">
      <w:pPr>
        <w:pStyle w:val="ConsPlusNonformat"/>
        <w:jc w:val="both"/>
      </w:pPr>
      <w:r>
        <w:t>профсоюзного комитета                                  Свердловской области</w:t>
      </w:r>
    </w:p>
    <w:p w:rsidR="002E09AA" w:rsidRDefault="002E09AA">
      <w:pPr>
        <w:pStyle w:val="ConsPlusNonformat"/>
        <w:jc w:val="both"/>
      </w:pPr>
      <w:r>
        <w:t>Министерства здравоохранения</w:t>
      </w:r>
    </w:p>
    <w:p w:rsidR="002E09AA" w:rsidRDefault="002E09AA">
      <w:pPr>
        <w:pStyle w:val="ConsPlusNonformat"/>
        <w:jc w:val="both"/>
      </w:pPr>
      <w:r>
        <w:t>Свердловской области</w:t>
      </w:r>
    </w:p>
    <w:p w:rsidR="002E09AA" w:rsidRDefault="002E09AA">
      <w:pPr>
        <w:pStyle w:val="ConsPlusNonformat"/>
        <w:jc w:val="both"/>
      </w:pPr>
      <w:r>
        <w:t>Е.В.МАКАРОВА                                                  А.Р.БЕЛЯВСКИЙ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Title"/>
        <w:jc w:val="center"/>
      </w:pPr>
      <w:bookmarkStart w:id="4" w:name="P411"/>
      <w:bookmarkEnd w:id="4"/>
      <w:r>
        <w:t>ИНСТРУКЦИЯ</w:t>
      </w:r>
    </w:p>
    <w:p w:rsidR="002E09AA" w:rsidRDefault="002E09AA">
      <w:pPr>
        <w:pStyle w:val="ConsPlusTitle"/>
        <w:jc w:val="center"/>
      </w:pPr>
      <w:r>
        <w:t>ПО ОХРАНЕ ТРУДА ДЛЯ РАБОТНИКОВ МИНИСТЕРСТВА ЗДРАВООХРАНЕНИЯ</w:t>
      </w:r>
    </w:p>
    <w:p w:rsidR="002E09AA" w:rsidRDefault="002E09AA">
      <w:pPr>
        <w:pStyle w:val="ConsPlusTitle"/>
        <w:jc w:val="center"/>
      </w:pPr>
      <w:r>
        <w:t>ПРИ РАБОТЕ НА ПЕРСОНАЛЬНЫХ ЭЛЕКТРОННО-ВЫЧИСЛИТЕЛЬНЫХ МАШИНАХ</w:t>
      </w:r>
    </w:p>
    <w:p w:rsidR="002E09AA" w:rsidRDefault="002E09AA">
      <w:pPr>
        <w:pStyle w:val="ConsPlusTitle"/>
        <w:jc w:val="center"/>
      </w:pPr>
      <w:r>
        <w:t>(ДАЛЕЕ - ПЭВМ)</w:t>
      </w:r>
    </w:p>
    <w:p w:rsidR="002E09AA" w:rsidRDefault="002E09AA">
      <w:pPr>
        <w:pStyle w:val="ConsPlusTitle"/>
        <w:jc w:val="center"/>
      </w:pPr>
      <w:proofErr w:type="gramStart"/>
      <w:r>
        <w:t>(РАЗРАБОТАНА В СООТВЕТСТВИИ С ВВЕДЕНИЕМ НОВЫХ</w:t>
      </w:r>
      <w:proofErr w:type="gramEnd"/>
    </w:p>
    <w:p w:rsidR="002E09AA" w:rsidRDefault="002E09AA">
      <w:pPr>
        <w:pStyle w:val="ConsPlusTitle"/>
        <w:jc w:val="center"/>
      </w:pPr>
      <w:r>
        <w:t>САНПИН 2.2.2/2.4.1340-0)</w:t>
      </w:r>
    </w:p>
    <w:p w:rsidR="002E09AA" w:rsidRDefault="002E09AA">
      <w:pPr>
        <w:pStyle w:val="ConsPlusTitle"/>
        <w:jc w:val="center"/>
      </w:pPr>
      <w:r>
        <w:t>ИОТ-04-12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1. ОБЩИЕ ТРЕБОВАНИЯ ОХРАНЫ ТРУДА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>1.1. Допуск к работе на ПЭВМ разрешается лицам, предварительно ознакомленным с правилами эксплуатации, после прохождения вводного и первичного инструктажа по охране труда.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1.2. Запрещается: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выключать из розетки электрооборудование путем выдергивания за соединительный шнур;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пользоваться неисправными пусковыми приборами (выключателями, электророзетками и т.д.) и неисправным оборудованием;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дотрагиваться мокрыми руками, до включенного в электросеть оборудования, проводов, розеток;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- женщины со времени установления беременности переводятся на работы, не связанные с использованием ПЭВМ или для них ограничивается время работы (не более 3 часов за рабочую смену) при условии соблюдения гигиенических требований, установленных </w:t>
      </w:r>
      <w:hyperlink r:id="rId21" w:history="1">
        <w:r>
          <w:rPr>
            <w:color w:val="0000FF"/>
          </w:rPr>
          <w:t>СанПиН 2.2.2/2.4.1340-03</w:t>
        </w:r>
      </w:hyperlink>
      <w:r>
        <w:t>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1.3. Площадь помещений для работников, работающих с ПЭВМ из расчета на одно рабочее место должна составлять: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не менее 6,0 м</w:t>
      </w:r>
      <w:proofErr w:type="gramStart"/>
      <w:r>
        <w:t>2</w:t>
      </w:r>
      <w:proofErr w:type="gramEnd"/>
      <w:r>
        <w:t xml:space="preserve"> при работе с мониторами на базе электронно-лучевой трубки;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не менее 4,5,0 м</w:t>
      </w:r>
      <w:proofErr w:type="gramStart"/>
      <w:r>
        <w:t>2</w:t>
      </w:r>
      <w:proofErr w:type="gramEnd"/>
      <w:r>
        <w:t xml:space="preserve"> при работе с мониторами на базе плоских дискретных экранов (жидкокристаллические, плазменные). Объем - не менее 24,0 куб </w:t>
      </w:r>
      <w:proofErr w:type="gramStart"/>
      <w:r>
        <w:t>м</w:t>
      </w:r>
      <w:proofErr w:type="gramEnd"/>
      <w:r>
        <w:t>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1.4. На основных рабочих местах должны быть обеспечены следующие климатические параметры: температура воздуха 19 - 21 град. C при влажности 55 - 62% и скорости движения воздуха не более 0,1 м/сек.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1.5. Для поддержания влажности воздуха в помещениях с ПЭВМ допускается применять увлажнители воздуха или ионизаторы.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1.6. Освещенность на поверхности стола в зоне размещения рабочего документа должна быть 300 - 500 лк.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Допускается установка светильников местного освещения, не создающих бликов на поверхности экрана.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1.7. В качестве источников света при искусственном освещении должны применяться преимущественно люминесцентные лампы типа ЛБ. При устройстве отраженного освещения в производственных помещениях допускается применение металлогалогеновых ламп мощностью до 250 ВТ. Допускается применение ламп накаливания в светильниках местного освещения.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1.8. Общее освещение следует выполнять в виде сплошных или прерывистых светильников, расположенных сбоку от рабочих мест, параллельно линии зрения пользователя при рядном расположении ЭВМ. При периметральном расположении компьютеров линии светильников должны располагаться над рабочим столом ближе к его переднему краю, обращенному к работнику. Применение светильников без рассеивателей и экранирующих решеток не допускается.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1.9. Для обеспечения нормируемых значений освещенности в помещениях использования ПЭВМ следует проводить чистку стекол оконных рам и светильников не реже двух раз в год и проводить своевременную замену перегоревших ламп.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1.10. Рабочие места с ПЭВМ по отношению к световым проемам должны располагаться так, чтобы естественный свет падал сбоку преимущественно слева. Схемы размещения рабочих мест с ПЭВМ должны учитывать расстояния между рабочими столами с видеомониторами (в направлении тыла поверхности одного видеомонитора и экрана другого видеомонитора), которое должно быть не менее 2,0 м, а расстояние между боковыми поверхностями видеомониторов - не менее 1,2 м.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1.11. Оконные проемы в помещениях использования ПЭВМ должны быть оборудованы регулируемыми устройствами типа: жалюзи, занавески, внешних козырьков и др.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Рабочие места с ПЭВМ при выполнении творческой работы, требующей значительного умственного напряжения или высокой концентрации внимания, допускается изолировать друг от друга перегородки высотой 1,5 - 2,0 м.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1.12. Экран видеомонитора должен находиться от глаз пользователя на оптимальном расстоянии 600 - 700 мм, но не ближе 500 мм с учетом размеров алфавитно-цифровых знаков и символов.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1.13. В помещениях с ПЭВМ ежедневно должна проводиться влажная уборка.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1.14. Рабочий стол должен регулироваться по высоте, при отсутствии такой возможности его высота должна составлять 725 мм.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1.15. Рабочий стол должен иметь пространство для ног высотой не менее 600 мм, шириной - не менее 500 мм, глубиной на уровне колен - не менее 450 мм, и на уровне вытянутых ног - не менее 650 мм.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1.16. Рабочий стул (кресло) должен быть снабжен подъемно-поворотным устройством; его конструкция должна предусматривать изменение угла наклона спинки и сиденья.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1.17. Клавиатуру следует располагать на поверхности стола на расстоянии 100 - 300 мм от </w:t>
      </w:r>
      <w:proofErr w:type="gramStart"/>
      <w:r>
        <w:t>экрана</w:t>
      </w:r>
      <w:proofErr w:type="gramEnd"/>
      <w:r>
        <w:t xml:space="preserve"> обращенного к пользователю или на специальной, регулируемой по высоте рабочей поверхности, отдельно от основной столешницы.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2. ТРЕБОВАНИЯ ОХРАНЫ ТРУДА ПЕРЕД НАЧАЛОМ РАБОТЫ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>2.1. Проверить исправность электропроводов и вилок, исправность розеток, электроосвещения.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При наличии нарушений по электробезопасности необходимо вызвать ремонтный персонал.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2.2. Подготовить рабочее место, убрать все, что мешает работе.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2.3. Проветрить помещение.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3. ТРЕБОВАНИЯ ОХРАНЫ ТРУДА ВО ВРЕМЯ РАБОТЫ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>3.1. В течение рабочего дня контролировать работу электрооборудования (состояние электропроводки, вилок, розеток, электроосвещения).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3.2. Для обеспечения оптимальной работоспособности и сохранения здоровья пользователей ПЭВМ, на протяжении рабочей смены должны устанавливаться регламентированные перерывы.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3.3. Продолжительность непрерывной работы с ПЭВМ без регламентированного перерыва не должна превышать 2 часов.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3.4. При работе на ПЭВМ регламентированные перерывы следует устанавливать: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уровень нагрузки за рабочую смену от 15000 до 20000 знаков до двух часов; при 8-часовой смене - время регламентированных перерывов 50 минут;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уровень нагрузки за рабочую смену от 30000 до 40000 знаков, до 4-х часов, при 8-часовой смене время регламентируемых перерывов - 70 минут;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уровень нагрузки за рабочую смену от 40000 до 60000 знаков, до 6-ти часов, при 8-часовой смене - время регламентированных перерывов - 90 минут.</w:t>
      </w:r>
    </w:p>
    <w:p w:rsidR="002E09AA" w:rsidRDefault="002E09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09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9AA" w:rsidRDefault="002E09A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09AA" w:rsidRDefault="002E09A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E09AA" w:rsidRDefault="002E09AA">
      <w:pPr>
        <w:pStyle w:val="ConsPlusNormal"/>
        <w:spacing w:before="280"/>
        <w:ind w:firstLine="540"/>
        <w:jc w:val="both"/>
      </w:pPr>
      <w:r>
        <w:t xml:space="preserve">3.2.7. </w:t>
      </w:r>
      <w:proofErr w:type="gramStart"/>
      <w:r>
        <w:t>В случаях возникновения у работающих с ПЭВМ зрительного дискомфорта и других неблагоприятных субъективных ощущений, несмотря на соблюдение санитарно-гигиенических, эргономических требований режимов труда и отдыха, следует применять индивидуальный подход в ограничении времени работ с ПЭВМ, коррекцию длительности перерывов для отдыха или проводить смену деятельности на другую, не связанную с использованием ПЭВМ.</w:t>
      </w:r>
      <w:proofErr w:type="gramEnd"/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4. ТРЕБОВАНИЯ БЕЗОПАСНОСТИ В АВАРИЙНЫХ СИТУАЦИЯХ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>4.1. При пожаре необходимо отключить все электрооборудование. Применить средства пожаротушения - огнетушитель, расположенный в пожарном шкафу в коридоре каждого этажа. Немедленно сообщить о возгорании непосредственному руководителю, а также сообщить в пожарную часть по телефону "01". До прибытия пожарных принять все необходимые меры по ликвидации возгорания, если это не угрожает жизни и здоровью самому и другим работникам.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При опасной обстановке организовать эвакуацию людей и самому эвакуироваться по боковым лестницам согласно плану эвакуации данного помещения.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4.2. При попадании пострадавшего под действие электротока немедленно освободить его от воздействия электротока;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при отсутствии дыхания, пульса (или дышит редко, судорожно) - немедленно начать делать искусственное дыхание и наружный массаж сердца (одновременно принять необходимые меры к вызову врача).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4.3. При происшедшем несчастном случае необходимо: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немедленно оказать пострадавшему первую помощь, в случае необходимости вызвать скорую, доставить пострадавшего в больницу;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до расследования несчастного случая сохранить на рабочем месте ту обстановку, которой она была в момент происшествия, если это не угрожает жизни и здоровью работников и не создает аварийной ситуации;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- сообщить непосредственно руководителю о случившемся.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center"/>
        <w:outlineLvl w:val="1"/>
      </w:pPr>
      <w:r>
        <w:t>5. ТРЕБОВАНИЯ БЕЗОПАСНОСТИ ПО ОКОНЧАНИИ РАБОТЫ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ind w:firstLine="540"/>
        <w:jc w:val="both"/>
      </w:pPr>
      <w:r>
        <w:t>5.1. Отключить все электрооборудование от электрической сети (кроме холодильников и компьютеров).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5.2. Привести в порядок рабочее место, закрыть окна, погасить свет.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>5.3. Закрыть кабинет, ключ от кабинета сдать на вахту.</w:t>
      </w:r>
    </w:p>
    <w:p w:rsidR="002E09AA" w:rsidRDefault="002E09AA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О</w:t>
      </w:r>
      <w:proofErr w:type="gramEnd"/>
      <w:r>
        <w:t xml:space="preserve"> всех нарушениях по охране труда сообщить соответствующим службам.</w:t>
      </w: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jc w:val="both"/>
      </w:pPr>
    </w:p>
    <w:p w:rsidR="002E09AA" w:rsidRDefault="002E09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A40" w:rsidRDefault="002E09AA">
      <w:bookmarkStart w:id="5" w:name="_GoBack"/>
      <w:bookmarkEnd w:id="5"/>
    </w:p>
    <w:sectPr w:rsidR="00CD2A40" w:rsidSect="00E7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AA"/>
    <w:rsid w:val="001F17DB"/>
    <w:rsid w:val="002E09AA"/>
    <w:rsid w:val="004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4C0C8A7AA8878899F6EE851E7CB3561168D0713A7844E4EB2A5EA40AF1ADFB60BADF5A0955B22D916C403S7E" TargetMode="External"/><Relationship Id="rId13" Type="http://schemas.openxmlformats.org/officeDocument/2006/relationships/hyperlink" Target="consultantplus://offline/ref=8964C0C8A7AA8878899F6EE851E7CB35601A8A011BF8D34C1FE7ABEF48FF40CFB242FAF1BC9C473CD908C437AA01SEE" TargetMode="External"/><Relationship Id="rId18" Type="http://schemas.openxmlformats.org/officeDocument/2006/relationships/hyperlink" Target="consultantplus://offline/ref=8964C0C8A7AA8878899F6EE851E7CB35611A82041AFA8E4617BEA7ED4FF01FD8A70BAEFCBE95583ED0429773FD138FAD79951127EC0E7D03S8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64C0C8A7AA8878899F6EE851E7CB35611E890118F0D34C1FE7ABEF48FF40CFA042A2FDBE95593DDE1D9266EC4B80A66E8B133BF00C7F3A0DSAE" TargetMode="External"/><Relationship Id="rId7" Type="http://schemas.openxmlformats.org/officeDocument/2006/relationships/hyperlink" Target="consultantplus://offline/ref=8964C0C8A7AA8878899F70E5478B953F6215D40F19F5DE1B43BAADB817AF469AE002A4A8FDD1543DDB16C636A915D9F523C01E3BE7107F3AC4CA07C403SFE" TargetMode="External"/><Relationship Id="rId12" Type="http://schemas.openxmlformats.org/officeDocument/2006/relationships/hyperlink" Target="consultantplus://offline/ref=8964C0C8A7AA8878899F6EE851E7CB35601A8A011BF8D34C1FE7ABEF48FF40CFB242FAF1BC9C473CD908C437AA01SEE" TargetMode="External"/><Relationship Id="rId17" Type="http://schemas.openxmlformats.org/officeDocument/2006/relationships/hyperlink" Target="consultantplus://offline/ref=8964C0C8A7AA8878899F6EE851E7CB35601A8A011BF8D34C1FE7ABEF48FF40CFB242FAF1BC9C473CD908C437AA01S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64C0C8A7AA8878899F6EE851E7CB35601A8A011BF8D34C1FE7ABEF48FF40CFA042A2F5BE9652688A52933AAA1793A4658B1139EC00SEE" TargetMode="External"/><Relationship Id="rId20" Type="http://schemas.openxmlformats.org/officeDocument/2006/relationships/hyperlink" Target="consultantplus://offline/ref=8964C0C8A7AA8878899F6EE851E7CB35621689051BF5D34C1FE7ABEF48FF40CFB242FAF1BC9C473CD908C437AA01S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64C0C8A7AA8878899F6EE851E7CB35671C8B041BFA8E4617BEA7ED4FF01FD8A70BAEFCBE955934D0429773FD138FAD79951127EC0E7D03S8E" TargetMode="External"/><Relationship Id="rId11" Type="http://schemas.openxmlformats.org/officeDocument/2006/relationships/hyperlink" Target="consultantplus://offline/ref=8964C0C8A7AA8878899F6EE851E7CB35601A880218F3D34C1FE7ABEF48FF40CFB242FAF1BC9C473CD908C437AA01SE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964C0C8A7AA8878899F6EE851E7CB35601A8A011BF8D34C1FE7ABEF48FF40CFB242FAF1BC9C473CD908C437AA01SE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964C0C8A7AA8878899F6EE851E7CB35601A8A011BF8D34C1FE7ABEF48FF40CFB242FAF1BC9C473CD908C437AA01SEE" TargetMode="External"/><Relationship Id="rId19" Type="http://schemas.openxmlformats.org/officeDocument/2006/relationships/hyperlink" Target="consultantplus://offline/ref=8964C0C8A7AA8878899F6EE851E7CB35601F8E0A1AF5D34C1FE7ABEF48FF40CFB242FAF1BC9C473CD908C437AA01S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64C0C8A7AA8878899F70E5478B953F6215D40F1AF5DE1946B3ADB817AF469AE002A4A8EFD10C31D91FD837AA008FA46509S5E" TargetMode="External"/><Relationship Id="rId14" Type="http://schemas.openxmlformats.org/officeDocument/2006/relationships/hyperlink" Target="consultantplus://offline/ref=8964C0C8A7AA8878899F6EE851E7CB35601A8A011BF8D34C1FE7ABEF48FF40CFA042A2FDBC9C5B378F478262A51C84BA67970D3BEE0C07SF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8057</Words>
  <Characters>45927</Characters>
  <Application>Microsoft Office Word</Application>
  <DocSecurity>0</DocSecurity>
  <Lines>382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/>
      <vt:lpstr>МИНИСТЕРСТВО ЗДРАВООХРАНЕНИЯ СВЕРДЛОВСКОЙ ОБЛАСТИ</vt:lpstr>
      <vt:lpstr>    1. ОБЩИЕ СВЕДЕНИЯ О МИНИСТЕРСТВЕ ЗДРАВООХРАНЕНИЯ</vt:lpstr>
      <vt:lpstr>    2. ОСНОВНЫЕ ПОЛОЖЕНИЯ ЗАКОНОДАТЕЛЬСТВА ОБ ОХРАНЕ ТРУДА</vt:lpstr>
      <vt:lpstr>    3. ТРЕБОВАНИЯ БЕЗОПАСНОСТИ ДОРОЖНОГО ДВИЖЕНИЯ.</vt:lpstr>
      <vt:lpstr>    4. ОСНОВНЫЕ ТРЕБОВАНИЯ ПРОИЗВОДСТВЕННОЙ САНИТАРИИ И</vt:lpstr>
      <vt:lpstr>    5. РАССЛЕДОВАНИЕ И УЧЕТ НЕСЧАСТНЫХ СЛУЧАЕВ</vt:lpstr>
      <vt:lpstr>    6. ОБЯЗАТЕЛЬНОЕ СОЦИАЛЬНОЕ СТРАХОВАНИЕ ОТ НЕСЧАСТНЫХ СЛУЧАЕВ</vt:lpstr>
      <vt:lpstr>    7. ТРЕБОВАНИЯ БЕЗОПАСНОСТИ ПРИ ВЫПОЛНЕНИИ РАБОТ</vt:lpstr>
      <vt:lpstr>    8. ТРЕБОВАНИЯ ПОЖАРНОЙ БЕЗОПАСНОСТИ</vt:lpstr>
      <vt:lpstr>    9. ТРЕБОВАНИЯ ЭЛЕКТРОБЕЗОПАСНОСТИ</vt:lpstr>
      <vt:lpstr>    10. ОКАЗАНИЕ ПЕРВОЙ ПОМОЩИ</vt:lpstr>
      <vt:lpstr>    1. ОБЩИЕ ТРЕБОВАНИЯ</vt:lpstr>
      <vt:lpstr>    2. ТРЕБОВАНИЯ ПОЖАРНОЙ БЕЗОПАСНОСТИ</vt:lpstr>
      <vt:lpstr>    3. ТРЕБОВАНИЯ ПОЖАРНОЙ БЕЗОПАСНОСТИ</vt:lpstr>
      <vt:lpstr>    4. ТРЕБОВАНИЯ ПОЖАРНОЙ БЕЗОПАСНОСТИ К ЭЛЕКТРОУСТАНОВКАМ</vt:lpstr>
      <vt:lpstr>    5. ПОРЯДОК ДЕЙСТВИЙ ПРИ ПОЖАРЕ</vt:lpstr>
      <vt:lpstr>    1. ОБЩИЕ ТРЕБОВАНИЯ ОХРАНЫ ТРУДА</vt:lpstr>
      <vt:lpstr>    2. ТРЕБОВАНИЯ ОХРАНЫ ТРУДА ПЕРЕД НАЧАЛОМ КОМАНДИРОВКИ</vt:lpstr>
      <vt:lpstr>    3. ТРЕБОВАНИЯ ОХРАНЫ ТРУДА ВО ВРЕМЯ КОМАНДИРОВКИ</vt:lpstr>
      <vt:lpstr>    4. ТРЕБОВАНИЯ ОХРАНЫ ТРУДА В АВАРИЙНЫХ СИТУАЦИЯХ</vt:lpstr>
      <vt:lpstr>    5. ТРЕБОВАНИЯ ОХРАНЫ ТРУДА ПО ОКОНЧАНИИ КОМАНДИРОВКИ</vt:lpstr>
      <vt:lpstr>    1. ОБЩИЕ ТРЕБОВАНИЯ ОХРАНЫ ТРУДА</vt:lpstr>
      <vt:lpstr>    2. ТРЕБОВАНИЯ ОХРАНЫ ТРУДА ПЕРЕД НАЧАЛОМ РАБОТЫ</vt:lpstr>
      <vt:lpstr>    3. ТРЕБОВАНИЯ ОХРАНЫ ТРУДА ВО ВРЕМЯ РАБОТЫ</vt:lpstr>
      <vt:lpstr>    4. ТРЕБОВАНИЯ БЕЗОПАСНОСТИ В АВАРИЙНЫХ СИТУАЦИЯХ</vt:lpstr>
      <vt:lpstr>    5. ТРЕБОВАНИЯ БЕЗОПАСНОСТИ ПО ОКОНЧАНИИ РАБОТЫ</vt:lpstr>
    </vt:vector>
  </TitlesOfParts>
  <Company>SPecialiST RePack</Company>
  <LinksUpToDate>false</LinksUpToDate>
  <CharactersWithSpaces>53877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2020-02-29T04:18:00Z</dcterms:created>
  <dcterms:modified xsi:type="dcterms:W3CDTF">2020-02-29T04:19:00Z</dcterms:modified>
</cp:coreProperties>
</file>