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5E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  <w:bookmarkStart w:id="0" w:name="bookmark0"/>
      <w:r w:rsidRPr="00DB28D4">
        <w:t>Российская Федерация</w:t>
      </w:r>
    </w:p>
    <w:p w:rsidR="00C50F5E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  <w:r w:rsidRPr="00DB28D4">
        <w:t>Свердловская область</w:t>
      </w:r>
    </w:p>
    <w:p w:rsidR="00C50F5E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</w:p>
    <w:p w:rsidR="00C50F5E" w:rsidRPr="00DB28D4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</w:p>
    <w:p w:rsidR="00C50F5E" w:rsidRPr="00DB28D4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  <w:r w:rsidRPr="00DB28D4">
        <w:t>АДМИНИСТРАЦИЯ ПЫШМИНСКОГО ГОРОДСКОГО ОКРУГА</w:t>
      </w:r>
    </w:p>
    <w:p w:rsidR="00C50F5E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</w:p>
    <w:p w:rsidR="00C50F5E" w:rsidRDefault="00C50F5E" w:rsidP="00C50F5E">
      <w:pPr>
        <w:pStyle w:val="23"/>
        <w:keepNext/>
        <w:keepLines/>
        <w:spacing w:before="0"/>
        <w:jc w:val="center"/>
      </w:pPr>
      <w:r w:rsidRPr="00DB28D4">
        <w:t>ПОСТАНОВЛЕНИЕ</w:t>
      </w:r>
    </w:p>
    <w:p w:rsidR="00C50F5E" w:rsidRDefault="00C50F5E" w:rsidP="00C50F5E">
      <w:pPr>
        <w:pStyle w:val="23"/>
        <w:keepNext/>
        <w:keepLines/>
        <w:spacing w:before="0"/>
        <w:jc w:val="center"/>
      </w:pPr>
    </w:p>
    <w:p w:rsidR="00C50F5E" w:rsidRDefault="00C50F5E" w:rsidP="00C50F5E">
      <w:pPr>
        <w:pStyle w:val="23"/>
        <w:keepNext/>
        <w:keepLines/>
        <w:spacing w:before="0"/>
        <w:jc w:val="center"/>
      </w:pPr>
    </w:p>
    <w:p w:rsidR="00C50F5E" w:rsidRPr="00DB28D4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</w:p>
    <w:p w:rsidR="00C50F5E" w:rsidRPr="00DB28D4" w:rsidRDefault="00C50F5E" w:rsidP="00C50F5E">
      <w:pPr>
        <w:pStyle w:val="23"/>
        <w:keepNext/>
        <w:keepLines/>
        <w:spacing w:before="0"/>
        <w:jc w:val="center"/>
        <w:rPr>
          <w:b w:val="0"/>
        </w:rPr>
      </w:pPr>
      <w:r w:rsidRPr="00DB28D4">
        <w:t xml:space="preserve">от </w:t>
      </w:r>
      <w:r>
        <w:t>21</w:t>
      </w:r>
      <w:r w:rsidRPr="00DB28D4">
        <w:t xml:space="preserve">.06.2017                                                                      </w:t>
      </w:r>
      <w:r>
        <w:t xml:space="preserve">                             №340</w:t>
      </w:r>
    </w:p>
    <w:p w:rsidR="00C50F5E" w:rsidRPr="00DB28D4" w:rsidRDefault="00C50F5E" w:rsidP="00C50F5E">
      <w:pPr>
        <w:pStyle w:val="23"/>
        <w:keepNext/>
        <w:keepLines/>
        <w:shd w:val="clear" w:color="auto" w:fill="auto"/>
        <w:spacing w:before="0"/>
        <w:jc w:val="center"/>
        <w:rPr>
          <w:b w:val="0"/>
        </w:rPr>
      </w:pPr>
      <w:r w:rsidRPr="00DB28D4">
        <w:t>р.п. Пышма</w:t>
      </w:r>
    </w:p>
    <w:bookmarkEnd w:id="0"/>
    <w:p w:rsidR="008A6CC8" w:rsidRDefault="008A6CC8" w:rsidP="00C50F5E">
      <w:pPr>
        <w:pStyle w:val="20"/>
        <w:tabs>
          <w:tab w:val="left" w:pos="875"/>
        </w:tabs>
        <w:spacing w:before="0" w:after="0" w:line="302" w:lineRule="exact"/>
      </w:pPr>
    </w:p>
    <w:p w:rsidR="008A6CC8" w:rsidRDefault="008A6CC8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246C3B">
      <w:pPr>
        <w:pStyle w:val="40"/>
        <w:shd w:val="clear" w:color="auto" w:fill="auto"/>
        <w:spacing w:before="0" w:after="303"/>
      </w:pPr>
      <w:r>
        <w:t xml:space="preserve">Об утверждении Порядка </w:t>
      </w:r>
      <w:r w:rsidR="00246C3B" w:rsidRPr="00246C3B">
        <w:t xml:space="preserve"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</w:t>
      </w:r>
      <w:r w:rsidR="00246C3B" w:rsidRPr="00246C3B">
        <w:rPr>
          <w:lang w:bidi="ru-RU"/>
        </w:rPr>
        <w:t>«Формирование современной городской</w:t>
      </w:r>
      <w:r w:rsidR="00246C3B">
        <w:rPr>
          <w:lang w:bidi="ru-RU"/>
        </w:rPr>
        <w:t xml:space="preserve"> </w:t>
      </w:r>
      <w:r w:rsidR="00246C3B" w:rsidRPr="00246C3B">
        <w:rPr>
          <w:lang w:bidi="ru-RU"/>
        </w:rPr>
        <w:t>среды Пышминского городского округа на 2017 год»</w:t>
      </w:r>
    </w:p>
    <w:p w:rsidR="00115312" w:rsidRDefault="00115312" w:rsidP="00115312">
      <w:pPr>
        <w:pStyle w:val="20"/>
        <w:shd w:val="clear" w:color="auto" w:fill="auto"/>
        <w:spacing w:before="0" w:after="330"/>
        <w:ind w:firstLine="820"/>
      </w:pPr>
      <w:r>
        <w:t>В</w:t>
      </w:r>
      <w:r w:rsidR="00246C3B">
        <w:t xml:space="preserve"> соответствии</w:t>
      </w:r>
      <w:r>
        <w:t xml:space="preserve"> </w:t>
      </w:r>
      <w:r w:rsidR="00246C3B">
        <w:t xml:space="preserve">с </w:t>
      </w:r>
      <w:r>
        <w:t>Федеральн</w:t>
      </w:r>
      <w:r w:rsidR="00246C3B">
        <w:t>ым</w:t>
      </w:r>
      <w:r>
        <w:t xml:space="preserve"> закон</w:t>
      </w:r>
      <w:r w:rsidR="00246C3B">
        <w:t>ом</w:t>
      </w:r>
      <w:r>
        <w:t xml:space="preserve">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Пышминского городского округа, формирования муниципальной программы «Формирование современной  городской среды Пышминского городского  округа на 2017 год»: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1199"/>
        </w:tabs>
        <w:spacing w:before="0" w:after="0" w:line="302" w:lineRule="exact"/>
        <w:ind w:firstLine="580"/>
      </w:pPr>
      <w:r>
        <w:t xml:space="preserve">Утвердить Порядок </w:t>
      </w:r>
      <w:r w:rsidR="00246C3B" w:rsidRPr="00246C3B">
        <w:t xml:space="preserve"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</w:t>
      </w:r>
      <w:r w:rsidR="00246C3B" w:rsidRPr="00246C3B">
        <w:rPr>
          <w:lang w:bidi="ru-RU"/>
        </w:rPr>
        <w:t>«Формирование современной городской</w:t>
      </w:r>
      <w:r w:rsidR="00246C3B">
        <w:rPr>
          <w:lang w:bidi="ru-RU"/>
        </w:rPr>
        <w:t xml:space="preserve"> </w:t>
      </w:r>
      <w:r w:rsidR="00246C3B" w:rsidRPr="00246C3B">
        <w:rPr>
          <w:lang w:bidi="ru-RU"/>
        </w:rPr>
        <w:t>среды Пышминского городского округа на 2017 год»</w:t>
      </w:r>
      <w:r w:rsidR="00246C3B">
        <w:t xml:space="preserve"> </w:t>
      </w:r>
      <w:r>
        <w:t>согласно Приложению № 1 к настоящему постановлению.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302" w:lineRule="exact"/>
        <w:ind w:firstLine="580"/>
      </w:pPr>
      <w:r w:rsidRPr="000E0081">
        <w:t>Настоящее постановление опубликовать в газете</w:t>
      </w:r>
      <w:r>
        <w:t xml:space="preserve"> «</w:t>
      </w:r>
      <w:proofErr w:type="spellStart"/>
      <w:r>
        <w:t>Пышминские</w:t>
      </w:r>
      <w:proofErr w:type="spellEnd"/>
      <w:r>
        <w:t xml:space="preserve"> </w:t>
      </w:r>
      <w:r w:rsidRPr="000E0081">
        <w:t xml:space="preserve">вести» и разместить на </w:t>
      </w:r>
      <w:r>
        <w:t xml:space="preserve">официальном </w:t>
      </w:r>
      <w:r w:rsidRPr="000E0081">
        <w:t>интернет-сайте администрации Пышминского городского округа</w:t>
      </w:r>
      <w:r w:rsidRPr="000E0081">
        <w:rPr>
          <w:u w:val="single"/>
        </w:rPr>
        <w:t xml:space="preserve"> </w:t>
      </w:r>
      <w:hyperlink r:id="rId5" w:history="1">
        <w:r w:rsidRPr="00B15A68">
          <w:rPr>
            <w:rStyle w:val="a4"/>
          </w:rPr>
          <w:t>http://</w:t>
        </w:r>
        <w:proofErr w:type="spellStart"/>
        <w:r w:rsidRPr="00B15A68">
          <w:rPr>
            <w:rStyle w:val="a4"/>
            <w:lang w:val="en-US"/>
          </w:rPr>
          <w:t>adm</w:t>
        </w:r>
        <w:proofErr w:type="spellEnd"/>
        <w:r w:rsidRPr="00B15A68">
          <w:rPr>
            <w:rStyle w:val="a4"/>
          </w:rPr>
          <w:t>-</w:t>
        </w:r>
        <w:proofErr w:type="spellStart"/>
        <w:r w:rsidRPr="00B15A68">
          <w:rPr>
            <w:rStyle w:val="a4"/>
            <w:lang w:val="en-US"/>
          </w:rPr>
          <w:t>pichma</w:t>
        </w:r>
        <w:proofErr w:type="spellEnd"/>
        <w:r w:rsidRPr="00B15A68">
          <w:rPr>
            <w:rStyle w:val="a4"/>
          </w:rPr>
          <w:t>.</w:t>
        </w:r>
        <w:proofErr w:type="spellStart"/>
        <w:r w:rsidRPr="00B15A68">
          <w:rPr>
            <w:rStyle w:val="a4"/>
            <w:lang w:val="en-US"/>
          </w:rPr>
          <w:t>ru</w:t>
        </w:r>
        <w:proofErr w:type="spellEnd"/>
      </w:hyperlink>
      <w:r w:rsidRPr="000E0081">
        <w:t>.</w:t>
      </w:r>
    </w:p>
    <w:p w:rsidR="00115312" w:rsidRDefault="00115312" w:rsidP="00115312">
      <w:pPr>
        <w:pStyle w:val="20"/>
        <w:numPr>
          <w:ilvl w:val="0"/>
          <w:numId w:val="7"/>
        </w:numPr>
        <w:shd w:val="clear" w:color="auto" w:fill="auto"/>
        <w:tabs>
          <w:tab w:val="left" w:pos="875"/>
        </w:tabs>
        <w:spacing w:before="0" w:after="0" w:line="302" w:lineRule="exact"/>
        <w:ind w:firstLine="5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</w:t>
      </w:r>
      <w:proofErr w:type="spellStart"/>
      <w:r>
        <w:t>Обоскалова</w:t>
      </w:r>
      <w:proofErr w:type="spellEnd"/>
      <w:r>
        <w:t>.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  <w:r>
        <w:t>Глава Пышминского городского округа                                          В.В. Соколов</w:t>
      </w: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872BF0" w:rsidRDefault="00872BF0" w:rsidP="00825A4E">
      <w:pPr>
        <w:pStyle w:val="20"/>
        <w:tabs>
          <w:tab w:val="left" w:pos="875"/>
        </w:tabs>
        <w:spacing w:after="0" w:line="302" w:lineRule="exact"/>
      </w:pPr>
    </w:p>
    <w:p w:rsidR="00872BF0" w:rsidRDefault="00872BF0" w:rsidP="00825A4E">
      <w:pPr>
        <w:pStyle w:val="20"/>
        <w:tabs>
          <w:tab w:val="left" w:pos="875"/>
        </w:tabs>
        <w:spacing w:after="0" w:line="302" w:lineRule="exact"/>
      </w:pPr>
    </w:p>
    <w:p w:rsidR="00872BF0" w:rsidRDefault="00872BF0" w:rsidP="00825A4E">
      <w:pPr>
        <w:pStyle w:val="20"/>
        <w:tabs>
          <w:tab w:val="left" w:pos="875"/>
        </w:tabs>
        <w:spacing w:after="0" w:line="302" w:lineRule="exact"/>
      </w:pPr>
    </w:p>
    <w:p w:rsidR="00115312" w:rsidRDefault="00115312" w:rsidP="00825A4E">
      <w:pPr>
        <w:pStyle w:val="20"/>
        <w:tabs>
          <w:tab w:val="left" w:pos="875"/>
        </w:tabs>
        <w:spacing w:after="0" w:line="302" w:lineRule="exact"/>
      </w:pPr>
    </w:p>
    <w:p w:rsidR="00872BF0" w:rsidRPr="00872BF0" w:rsidRDefault="00872BF0" w:rsidP="00872BF0">
      <w:pPr>
        <w:widowControl w:val="0"/>
        <w:tabs>
          <w:tab w:val="left" w:pos="8844"/>
        </w:tabs>
        <w:spacing w:after="0" w:line="317" w:lineRule="exact"/>
        <w:ind w:left="5670" w:firstLine="15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87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872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872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Пышминского городского округа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2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7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_______________№______</w:t>
      </w:r>
    </w:p>
    <w:p w:rsidR="00872BF0" w:rsidRPr="00872BF0" w:rsidRDefault="00872BF0" w:rsidP="00872BF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«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«Формирование современной городской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среды Пышминского городского округа на 2017 год»</w:t>
      </w:r>
    </w:p>
    <w:p w:rsidR="00872BF0" w:rsidRPr="00872BF0" w:rsidRDefault="00872BF0" w:rsidP="00872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F0" w:rsidRPr="00872BF0" w:rsidRDefault="00872BF0" w:rsidP="00872BF0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72BF0" w:rsidRPr="00872BF0" w:rsidRDefault="00872BF0" w:rsidP="0087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(далее – Порядок), регламентирует процедуру сбора и перечисления средств заинтересованных лиц, направляемых на выполнение минимального и дополнительного перечня работ по благоустройству дворовых территорий Пышминского городского округа, механизм контроля за их расходованием, а также устанавливает порядок и формы трудового и (или) финансового</w:t>
      </w:r>
      <w:proofErr w:type="gramEnd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 в выполнении указанных работ.</w:t>
      </w:r>
    </w:p>
    <w:p w:rsidR="00872BF0" w:rsidRPr="00872BF0" w:rsidRDefault="00872BF0" w:rsidP="00872BF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территорий.</w:t>
      </w:r>
    </w:p>
    <w:p w:rsidR="00872BF0" w:rsidRPr="00872BF0" w:rsidRDefault="00872BF0" w:rsidP="00872BF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муниципальное унитарное предприятие «Управляющая компания Службы заказчика», обеспечивает в рамках настоящего Порядка аккумулирование и расходование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«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«Формирование современной городской среды Пышминского городского округа на 2017 год»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Дворовая территория – совокупность дворовой территории,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территорий.</w:t>
      </w:r>
    </w:p>
    <w:p w:rsidR="00872BF0" w:rsidRPr="00872BF0" w:rsidRDefault="00872BF0" w:rsidP="00872B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Минимальный и дополнительный перечень работ определен в соответствии с муниципальной программой «Формирование современной городской среды Пышминского  городского  округа  на 2017 год».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1.6. 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872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организуемая в качестве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872BF0" w:rsidRPr="00872BF0" w:rsidRDefault="00872BF0" w:rsidP="00872B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1.7. Под формой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872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участия понимается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финансового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участия заинтересованных лиц в выполнении минимального и дополнительного перечня работ по благоустройству дворовых территорий. </w:t>
      </w:r>
    </w:p>
    <w:p w:rsidR="00872BF0" w:rsidRPr="00872BF0" w:rsidRDefault="00872BF0" w:rsidP="00872B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2BF0" w:rsidRPr="00872BF0" w:rsidRDefault="00872BF0" w:rsidP="00872B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и формы трудового и (или) финансового участия заинтересованных лиц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 формирования современной городской среды, путем выбора формы и доли такого участия.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реализации мероприятий по благоустройству дворовой территории в рамках минимального и дополнительного перечня работ по благоустройству предусмотрены следующие формы участия заинтересованных лиц: финансовое и (или) трудовое.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работы (покраска оборудования, озеленение территории, посадка деревьев).</w:t>
      </w:r>
    </w:p>
    <w:p w:rsidR="00872BF0" w:rsidRPr="00872BF0" w:rsidRDefault="00872BF0" w:rsidP="00872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работ благоустройства принимается на общем собрании собственников помещений многоквартирного дома, собственников каждого здания и сооружения, расположенных в границах дворовой территории.</w:t>
      </w:r>
    </w:p>
    <w:p w:rsidR="00872BF0" w:rsidRPr="00872BF0" w:rsidRDefault="00872BF0" w:rsidP="00872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Доля участия заинтересованных лиц в выполнении минимального и дополнительного перечня работ по благоустройству дворовых территорий определятся как процент от стоимости мероприятий по благоустройству дворовых территорий, и составляет не </w:t>
      </w:r>
      <w:r w:rsidR="00D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процентов.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</w:t>
      </w:r>
      <w:r w:rsidRPr="00872B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собственников каждого здания и сооружения, расположенных в границах дворовой территории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протоколом общего собрания собственников помещений в многоквартирном доме в соответствии с законодательством Российской Федерации.</w:t>
      </w:r>
    </w:p>
    <w:p w:rsidR="00872BF0" w:rsidRPr="00872BF0" w:rsidRDefault="00872BF0" w:rsidP="0087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аккумулирования и расходования средств</w:t>
      </w:r>
    </w:p>
    <w:p w:rsidR="00872BF0" w:rsidRPr="00872BF0" w:rsidRDefault="00872BF0" w:rsidP="0087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протоколов и (или) решений </w:t>
      </w:r>
      <w:r w:rsidRPr="00872B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собственников помещений многоквартирных домов, собственников каждого здания и сооружения, расположенных в границах дворовой территории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аккумулирование (сбор) средств заинтересованных лиц, предназначенных на </w:t>
      </w:r>
      <w:proofErr w:type="spellStart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софинансирование</w:t>
      </w:r>
      <w:proofErr w:type="spellEnd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муниципальной программы формирования современной городской среды, обеспечивает организация, установленная пунктом 1,3. настоящего порядка (далее – Организация), в объеме не </w:t>
      </w:r>
      <w:r w:rsidR="00D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5 (пять) процентов от общего объема средств, необходимых на</w:t>
      </w:r>
      <w:proofErr w:type="gramEnd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по благоустройству дворовых территорий.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осуществляет контроль за полным и своевременным внесением денежных средств каждым собственником помещения в многоквартирном жилом доме.</w:t>
      </w:r>
    </w:p>
    <w:p w:rsidR="00872BF0" w:rsidRPr="00872BF0" w:rsidRDefault="00872BF0" w:rsidP="00872B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Подомовой учет аккумулированных средств заинтересованных лиц осуществляется Организацией в разрезе многоквартирных домов, дворовые территории которых подлежат благоустройству. </w:t>
      </w:r>
    </w:p>
    <w:p w:rsidR="00872BF0" w:rsidRPr="00872BF0" w:rsidRDefault="00872BF0" w:rsidP="00872B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в полном объеме денежные средства заинтересованных лиц, перечисляются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 на  отдельные банковские счета, открытые в российских кредитных организациях, величина собственных средств (капитала) которых составляет не менее 20 миллиардов рублей в соответствии с требованиями абзаца восьмого подпункта «а»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программ формирования современной городской среды, утвержденных постановлением Правительства Российской Федерации от 10 февраля 2017 № 169.</w:t>
      </w:r>
    </w:p>
    <w:p w:rsidR="00872BF0" w:rsidRPr="00872BF0" w:rsidRDefault="00872BF0" w:rsidP="0087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Перечисление аккумулированных средств заинтересованных лиц осуществляется Организацией до срока начала работ по благоустройству дворовой территории.</w:t>
      </w:r>
    </w:p>
    <w:p w:rsidR="00872BF0" w:rsidRPr="00872BF0" w:rsidRDefault="00872BF0" w:rsidP="00872B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Организация ежемесячно в срок до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числа следующего за отчетным месяцем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направляет информацию в адрес общественной комиссии, отдел строительства, газификации и жилищной политики администрации Пышминского городского округа о наличие средств </w:t>
      </w:r>
      <w:proofErr w:type="spellStart"/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872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остатках средств, с учетом подомового учета аккумулированных средств.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Организация ежемесячно в срок до 20 числа следующего за отчетным месяцем публикует информацию о поступивших от заинтересованных лиц денежных средствах на официальном сайте органов местного самоуправления администрации Пышминского городского округа в информационно – телекоммуникационной сети «Интернет».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Организацией расходование аккумулированных средств заинтересованных лиц осуществляется в соответствии с целевым назначением и в соответствии с условиями договоров на выполнение работ в разрезе многоквартирных домов, дворовые территории которых подлежат благоустройству.</w:t>
      </w:r>
    </w:p>
    <w:p w:rsidR="00872BF0" w:rsidRPr="00872BF0" w:rsidRDefault="00872BF0" w:rsidP="0087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органом местного самоуправления, общественной комиссией по рассмотрению и оценке предложений заинтересованных лиц о включении дворовой и наиболее </w:t>
      </w:r>
      <w:r w:rsidRPr="0087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посещаемой муниципальной территории в муниципальную программу «Формирование современной городской среды Пышминского городского округа на 2017 год», собственниками помещений в многоквартирных домах, либо уполномоченными ими лицами.</w:t>
      </w:r>
      <w:proofErr w:type="gramEnd"/>
    </w:p>
    <w:p w:rsidR="00872BF0" w:rsidRDefault="00872BF0" w:rsidP="00825A4E">
      <w:pPr>
        <w:pStyle w:val="20"/>
        <w:tabs>
          <w:tab w:val="left" w:pos="875"/>
        </w:tabs>
        <w:spacing w:after="0" w:line="302" w:lineRule="exact"/>
      </w:pPr>
    </w:p>
    <w:sectPr w:rsidR="00872BF0" w:rsidSect="00FB57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26"/>
    <w:multiLevelType w:val="multilevel"/>
    <w:tmpl w:val="CF84AE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7067B"/>
    <w:multiLevelType w:val="multilevel"/>
    <w:tmpl w:val="AE8A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241F3"/>
    <w:multiLevelType w:val="multilevel"/>
    <w:tmpl w:val="AB08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92EAD"/>
    <w:multiLevelType w:val="multilevel"/>
    <w:tmpl w:val="CDC4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93E45"/>
    <w:multiLevelType w:val="multilevel"/>
    <w:tmpl w:val="58C4E1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851CD"/>
    <w:multiLevelType w:val="hybridMultilevel"/>
    <w:tmpl w:val="18548CC0"/>
    <w:lvl w:ilvl="0" w:tplc="BA98E45C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8720A"/>
    <w:multiLevelType w:val="multilevel"/>
    <w:tmpl w:val="8002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5C6F20"/>
    <w:multiLevelType w:val="hybridMultilevel"/>
    <w:tmpl w:val="D1E6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F36"/>
    <w:multiLevelType w:val="multilevel"/>
    <w:tmpl w:val="D1DC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B407E"/>
    <w:multiLevelType w:val="multilevel"/>
    <w:tmpl w:val="DEEEF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FB"/>
    <w:rsid w:val="00041770"/>
    <w:rsid w:val="0009309B"/>
    <w:rsid w:val="000A39FB"/>
    <w:rsid w:val="00115312"/>
    <w:rsid w:val="0013736A"/>
    <w:rsid w:val="00197CCC"/>
    <w:rsid w:val="001A588F"/>
    <w:rsid w:val="00246C3B"/>
    <w:rsid w:val="002E1B47"/>
    <w:rsid w:val="003446E9"/>
    <w:rsid w:val="00396995"/>
    <w:rsid w:val="003F0A09"/>
    <w:rsid w:val="0042393E"/>
    <w:rsid w:val="005573AD"/>
    <w:rsid w:val="00570B26"/>
    <w:rsid w:val="00597E3F"/>
    <w:rsid w:val="005C7DC8"/>
    <w:rsid w:val="00612EEF"/>
    <w:rsid w:val="007A0F17"/>
    <w:rsid w:val="007B3140"/>
    <w:rsid w:val="00825A4E"/>
    <w:rsid w:val="00872BF0"/>
    <w:rsid w:val="008A4868"/>
    <w:rsid w:val="008A6CC8"/>
    <w:rsid w:val="008B6AAC"/>
    <w:rsid w:val="008D221B"/>
    <w:rsid w:val="009E47CA"/>
    <w:rsid w:val="00A567A4"/>
    <w:rsid w:val="00B83D0E"/>
    <w:rsid w:val="00BB1D94"/>
    <w:rsid w:val="00BE1F55"/>
    <w:rsid w:val="00C50F5E"/>
    <w:rsid w:val="00C54BD9"/>
    <w:rsid w:val="00C57B76"/>
    <w:rsid w:val="00CF6DEA"/>
    <w:rsid w:val="00DD37DC"/>
    <w:rsid w:val="00DE740B"/>
    <w:rsid w:val="00F151E4"/>
    <w:rsid w:val="00F438E1"/>
    <w:rsid w:val="00FB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C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CCC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97CC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9E47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7C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9E47CA"/>
    <w:pPr>
      <w:widowControl w:val="0"/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11531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15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5312"/>
    <w:pPr>
      <w:widowControl w:val="0"/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"/>
    <w:basedOn w:val="4"/>
    <w:rsid w:val="001A588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A588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B57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B578C"/>
    <w:pPr>
      <w:widowControl w:val="0"/>
      <w:shd w:val="clear" w:color="auto" w:fill="FFFFFF"/>
      <w:spacing w:before="960" w:after="0" w:line="29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pic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user</cp:lastModifiedBy>
  <cp:revision>5</cp:revision>
  <cp:lastPrinted>2017-06-22T03:33:00Z</cp:lastPrinted>
  <dcterms:created xsi:type="dcterms:W3CDTF">2017-06-21T12:32:00Z</dcterms:created>
  <dcterms:modified xsi:type="dcterms:W3CDTF">2017-06-23T03:23:00Z</dcterms:modified>
</cp:coreProperties>
</file>