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D0" w:rsidRPr="00E72BB6" w:rsidRDefault="00F01FD0" w:rsidP="00F01FD0">
      <w:pPr>
        <w:spacing w:line="240" w:lineRule="auto"/>
        <w:ind w:left="1080" w:hanging="1080"/>
        <w:rPr>
          <w:rFonts w:ascii="Times New Roman" w:eastAsia="BatangChe" w:hAnsi="Times New Roman"/>
          <w:b/>
          <w:sz w:val="28"/>
          <w:szCs w:val="28"/>
        </w:rPr>
      </w:pPr>
      <w:r>
        <w:rPr>
          <w:rFonts w:ascii="Times New Roman" w:hAnsi="Times New Roman"/>
        </w:rPr>
        <w:t xml:space="preserve"> </w:t>
      </w:r>
    </w:p>
    <w:p w:rsidR="00F01FD0" w:rsidRDefault="00F01FD0" w:rsidP="00F01FD0">
      <w:pPr>
        <w:spacing w:after="0" w:line="240" w:lineRule="auto"/>
        <w:jc w:val="right"/>
        <w:rPr>
          <w:rFonts w:ascii="Times New Roman" w:hAnsi="Times New Roman"/>
          <w:sz w:val="28"/>
          <w:szCs w:val="28"/>
        </w:rPr>
      </w:pPr>
    </w:p>
    <w:p w:rsidR="00F01FD0" w:rsidRPr="00F01FD0" w:rsidRDefault="00F01FD0" w:rsidP="00F01FD0">
      <w:pPr>
        <w:spacing w:after="0" w:line="240" w:lineRule="auto"/>
        <w:jc w:val="center"/>
        <w:rPr>
          <w:rFonts w:ascii="Times New Roman" w:hAnsi="Times New Roman"/>
          <w:b/>
          <w:sz w:val="28"/>
          <w:szCs w:val="28"/>
        </w:rPr>
      </w:pPr>
      <w:r w:rsidRPr="00F01FD0">
        <w:rPr>
          <w:rFonts w:ascii="Times New Roman" w:hAnsi="Times New Roman"/>
          <w:b/>
          <w:sz w:val="28"/>
          <w:szCs w:val="28"/>
        </w:rPr>
        <w:t>Уровни террористической опасности.</w:t>
      </w:r>
    </w:p>
    <w:p w:rsidR="00F01FD0" w:rsidRDefault="00F01FD0" w:rsidP="00F01F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01FD0" w:rsidRPr="00EC5856" w:rsidRDefault="00F01FD0" w:rsidP="00F01FD0">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 </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 xml:space="preserve">Мерой оценки степени опасности для личности, общества и государства при террористической угрозе является уровень террористической опасности. </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b/>
          <w:sz w:val="28"/>
          <w:szCs w:val="28"/>
        </w:rPr>
        <w:t>Уровень террористической опасности</w:t>
      </w:r>
      <w:r w:rsidRPr="00CF5CF1">
        <w:rPr>
          <w:rFonts w:ascii="Times New Roman" w:hAnsi="Times New Roman"/>
          <w:sz w:val="28"/>
          <w:szCs w:val="28"/>
        </w:rPr>
        <w:t xml:space="preserve"> – степень угрозы </w:t>
      </w:r>
      <w:hyperlink w:anchor="sub_102" w:history="1">
        <w:r w:rsidRPr="00CF5CF1">
          <w:rPr>
            <w:rFonts w:ascii="Times New Roman" w:hAnsi="Times New Roman"/>
            <w:sz w:val="28"/>
            <w:szCs w:val="28"/>
          </w:rPr>
          <w:t>жизненно важным интересам</w:t>
        </w:r>
      </w:hyperlink>
      <w:r w:rsidRPr="00CF5CF1">
        <w:rPr>
          <w:rFonts w:ascii="Times New Roman" w:hAnsi="Times New Roman"/>
          <w:sz w:val="28"/>
          <w:szCs w:val="28"/>
        </w:rPr>
        <w:t xml:space="preserve"> личности, общества и государства в результате террористической деятельности.</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Уровень террористической опасности характеризуется вероятностью осуществления террористической угрозы и уровнем последствий (ущерба), которые возникают для личности, общества и государства в результате террористической деятельности.</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Уровни террористической опасности являются одним из способов (этапов) ситуационного реагирования на угрозы совершения террористических актов и устанавливаются в результате ведения органами государственной власти и органами местного самоуправления мониторинга обстановки в области противодействия терроризму.</w:t>
      </w:r>
    </w:p>
    <w:p w:rsidR="00F01FD0" w:rsidRPr="00CF5CF1" w:rsidRDefault="00F01FD0" w:rsidP="00F01F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F5CF1">
        <w:rPr>
          <w:rFonts w:ascii="Times New Roman" w:hAnsi="Times New Roman"/>
          <w:sz w:val="28"/>
          <w:szCs w:val="28"/>
        </w:rPr>
        <w:t>Уровень террористической опасности на отдельных участках территории Российской Федерации (объектах) устанавливается:</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а) повышенный («синий») – при наличии требующей подтверждения информации о реальной возможности совершения террористического акта;</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б) высокий («желтый») – при наличии подтвержденной информации о реальной возможности совершения террористического акта;</w:t>
      </w:r>
    </w:p>
    <w:p w:rsidR="00F01FD0" w:rsidRPr="00CF5CF1" w:rsidRDefault="00F01FD0" w:rsidP="00F01FD0">
      <w:pPr>
        <w:spacing w:after="0" w:line="240" w:lineRule="auto"/>
        <w:ind w:firstLine="709"/>
        <w:jc w:val="both"/>
        <w:rPr>
          <w:rFonts w:ascii="Times New Roman" w:hAnsi="Times New Roman"/>
          <w:sz w:val="28"/>
          <w:szCs w:val="28"/>
        </w:rPr>
      </w:pPr>
      <w:r w:rsidRPr="00CF5CF1">
        <w:rPr>
          <w:rFonts w:ascii="Times New Roman" w:hAnsi="Times New Roman"/>
          <w:sz w:val="28"/>
          <w:szCs w:val="28"/>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F01FD0" w:rsidRPr="008B5451" w:rsidRDefault="00F01FD0" w:rsidP="00F01FD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Уровень террористической опасности может устанавливаться на срок не более 15 суток.</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 xml:space="preserve">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w:t>
      </w:r>
      <w:r>
        <w:rPr>
          <w:rFonts w:ascii="Times New Roman" w:hAnsi="Times New Roman"/>
          <w:sz w:val="28"/>
          <w:szCs w:val="28"/>
        </w:rPr>
        <w:t xml:space="preserve"> </w:t>
      </w:r>
      <w:r w:rsidRPr="008B5451">
        <w:rPr>
          <w:rFonts w:ascii="Times New Roman" w:hAnsi="Times New Roman"/>
          <w:sz w:val="28"/>
          <w:szCs w:val="28"/>
        </w:rPr>
        <w:t xml:space="preserve"> он устанавливается, подлежат незамедлительному обнародованию через средства массовой информации.</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Pr="008B5451">
        <w:rPr>
          <w:rFonts w:ascii="Times New Roman" w:hAnsi="Times New Roman"/>
          <w:sz w:val="28"/>
          <w:szCs w:val="28"/>
        </w:rPr>
        <w:t xml:space="preserve">Так, </w:t>
      </w:r>
      <w:r w:rsidRPr="005776DC">
        <w:rPr>
          <w:rFonts w:ascii="Times New Roman" w:hAnsi="Times New Roman"/>
          <w:b/>
          <w:sz w:val="28"/>
          <w:szCs w:val="28"/>
        </w:rPr>
        <w:t>при повышенном («синем») уровне террористической опасности</w:t>
      </w:r>
      <w:r w:rsidRPr="008B5451">
        <w:rPr>
          <w:rFonts w:ascii="Times New Roman" w:hAnsi="Times New Roman"/>
          <w:sz w:val="28"/>
          <w:szCs w:val="28"/>
        </w:rPr>
        <w:t xml:space="preserve"> </w:t>
      </w:r>
      <w:r>
        <w:rPr>
          <w:rFonts w:ascii="Times New Roman" w:hAnsi="Times New Roman"/>
          <w:sz w:val="28"/>
          <w:szCs w:val="28"/>
        </w:rPr>
        <w:t xml:space="preserve"> </w:t>
      </w:r>
      <w:r w:rsidRPr="008B5451">
        <w:rPr>
          <w:rFonts w:ascii="Times New Roman" w:hAnsi="Times New Roman"/>
          <w:sz w:val="28"/>
          <w:szCs w:val="28"/>
        </w:rPr>
        <w:t xml:space="preserve"> предусмотрены следующие мероприятия:</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внеплановые мероприятия по проверке информации о возможном совершении террористического акта;</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дополнительный инструктаж нарядов полиции и отде</w:t>
      </w:r>
      <w:r>
        <w:rPr>
          <w:rFonts w:ascii="Times New Roman" w:hAnsi="Times New Roman"/>
          <w:sz w:val="28"/>
          <w:szCs w:val="28"/>
        </w:rPr>
        <w:t>льных категорий военнослужащих</w:t>
      </w:r>
      <w:r w:rsidRPr="008B5451">
        <w:rPr>
          <w:rFonts w:ascii="Times New Roman" w:hAnsi="Times New Roman"/>
          <w:sz w:val="28"/>
          <w:szCs w:val="28"/>
        </w:rPr>
        <w:t>;</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lastRenderedPageBreak/>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своевременное информирование населения о том, как вести себя в условиях угрозы совершения террористического акта;</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 xml:space="preserve">При </w:t>
      </w:r>
      <w:r w:rsidRPr="005776DC">
        <w:rPr>
          <w:rFonts w:ascii="Times New Roman" w:hAnsi="Times New Roman"/>
          <w:b/>
          <w:sz w:val="28"/>
          <w:szCs w:val="28"/>
        </w:rPr>
        <w:t>высоком («желтом») уровне террористической опасности</w:t>
      </w:r>
      <w:r w:rsidRPr="008B5451">
        <w:rPr>
          <w:rFonts w:ascii="Times New Roman" w:hAnsi="Times New Roman"/>
          <w:sz w:val="28"/>
          <w:szCs w:val="28"/>
        </w:rPr>
        <w:t xml:space="preserve"> (наряду с мерами, принимаемыми при установлении повышенного («синего») уровня террористической опасности):</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w:t>
      </w:r>
      <w:r w:rsidR="00236EF5">
        <w:rPr>
          <w:rFonts w:ascii="Times New Roman" w:hAnsi="Times New Roman"/>
          <w:sz w:val="28"/>
          <w:szCs w:val="28"/>
        </w:rPr>
        <w:t>ень террористической опасности</w:t>
      </w:r>
      <w:r w:rsidRPr="008B5451">
        <w:rPr>
          <w:rFonts w:ascii="Times New Roman" w:hAnsi="Times New Roman"/>
          <w:sz w:val="28"/>
          <w:szCs w:val="28"/>
        </w:rPr>
        <w:t>;</w:t>
      </w:r>
    </w:p>
    <w:p w:rsidR="00F01FD0" w:rsidRPr="008B5451" w:rsidRDefault="00236EF5" w:rsidP="00F01FD0">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t xml:space="preserve"> </w:t>
      </w:r>
      <w:r w:rsidR="00F01FD0" w:rsidRPr="008B5451">
        <w:rPr>
          <w:rFonts w:ascii="Times New Roman" w:hAnsi="Times New Roman"/>
          <w:sz w:val="28"/>
          <w:szCs w:val="28"/>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перевод соответствующих медицинских организаций в режим повышенной готовности;</w:t>
      </w:r>
    </w:p>
    <w:p w:rsidR="00F01FD0" w:rsidRPr="008B5451" w:rsidRDefault="00236EF5" w:rsidP="00F01FD0">
      <w:pPr>
        <w:shd w:val="clear" w:color="auto" w:fill="FFFFFF"/>
        <w:spacing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F01FD0" w:rsidRPr="008B5451">
        <w:rPr>
          <w:rFonts w:ascii="Times New Roman" w:hAnsi="Times New Roman"/>
          <w:sz w:val="28"/>
          <w:szCs w:val="28"/>
        </w:rPr>
        <w:t xml:space="preserve">При установлении </w:t>
      </w:r>
      <w:r w:rsidR="00F01FD0" w:rsidRPr="005776DC">
        <w:rPr>
          <w:rFonts w:ascii="Times New Roman" w:hAnsi="Times New Roman"/>
          <w:b/>
          <w:sz w:val="28"/>
          <w:szCs w:val="28"/>
        </w:rPr>
        <w:t xml:space="preserve">критического («красного») уровня террористической опасности </w:t>
      </w:r>
      <w:r w:rsidR="00F01FD0" w:rsidRPr="008B5451">
        <w:rPr>
          <w:rFonts w:ascii="Times New Roman" w:hAnsi="Times New Roman"/>
          <w:sz w:val="28"/>
          <w:szCs w:val="28"/>
        </w:rPr>
        <w:t>(наряду с мерами, применяемыми при введении повышенного («синего») и высокого («желтого») уровней террористической опасности):</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перевод соответствующих медицинских организаций в режим чрезвычайной ситуации;</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усиление охраны наиболее вероятных объектов террористических посягательств;</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F01FD0" w:rsidRPr="008B5451"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F01FD0"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F01FD0" w:rsidRDefault="00F01FD0" w:rsidP="00F01FD0">
      <w:pPr>
        <w:shd w:val="clear" w:color="auto" w:fill="FFFFFF"/>
        <w:spacing w:line="240" w:lineRule="auto"/>
        <w:ind w:firstLine="709"/>
        <w:jc w:val="both"/>
        <w:rPr>
          <w:rFonts w:ascii="Times New Roman" w:hAnsi="Times New Roman"/>
          <w:sz w:val="28"/>
          <w:szCs w:val="28"/>
        </w:rPr>
      </w:pPr>
      <w:r w:rsidRPr="008B5451">
        <w:rPr>
          <w:rFonts w:ascii="Times New Roman" w:hAnsi="Times New Roman"/>
          <w:sz w:val="28"/>
          <w:szCs w:val="28"/>
        </w:rPr>
        <w:t xml:space="preserve"> Установление уровней террористической опасности проводится на основе мониторинга оперативной обстановки в сфере противодействия терроризму.</w:t>
      </w:r>
    </w:p>
    <w:p w:rsidR="00F55CF2" w:rsidRDefault="00F55CF2" w:rsidP="00F01FD0">
      <w:pPr>
        <w:shd w:val="clear" w:color="auto" w:fill="FFFFFF"/>
        <w:spacing w:line="240" w:lineRule="auto"/>
        <w:ind w:firstLine="709"/>
        <w:jc w:val="both"/>
        <w:rPr>
          <w:rFonts w:ascii="Times New Roman" w:hAnsi="Times New Roman"/>
          <w:sz w:val="28"/>
          <w:szCs w:val="28"/>
        </w:rPr>
      </w:pPr>
    </w:p>
    <w:p w:rsidR="00F55CF2" w:rsidRDefault="00F55CF2" w:rsidP="00F01FD0">
      <w:pPr>
        <w:shd w:val="clear" w:color="auto" w:fill="FFFFFF"/>
        <w:spacing w:line="240" w:lineRule="auto"/>
        <w:ind w:firstLine="709"/>
        <w:jc w:val="both"/>
        <w:rPr>
          <w:rFonts w:ascii="Times New Roman" w:hAnsi="Times New Roman"/>
          <w:sz w:val="28"/>
          <w:szCs w:val="28"/>
        </w:rPr>
      </w:pPr>
    </w:p>
    <w:p w:rsidR="00F55CF2" w:rsidRPr="00F55CF2" w:rsidRDefault="00F55CF2" w:rsidP="00F55CF2">
      <w:pPr>
        <w:shd w:val="clear" w:color="auto" w:fill="FFFFFF"/>
        <w:spacing w:line="240" w:lineRule="atLeast"/>
        <w:ind w:firstLine="709"/>
        <w:jc w:val="right"/>
        <w:rPr>
          <w:rFonts w:ascii="Times New Roman" w:hAnsi="Times New Roman"/>
          <w:sz w:val="24"/>
          <w:szCs w:val="24"/>
        </w:rPr>
      </w:pPr>
      <w:r w:rsidRPr="00F55CF2">
        <w:rPr>
          <w:rFonts w:ascii="Times New Roman" w:hAnsi="Times New Roman"/>
          <w:sz w:val="24"/>
          <w:szCs w:val="24"/>
        </w:rPr>
        <w:t>Антитеррористическая комиссия</w:t>
      </w:r>
    </w:p>
    <w:p w:rsidR="00F55CF2" w:rsidRPr="00F55CF2" w:rsidRDefault="00F55CF2" w:rsidP="00F55CF2">
      <w:pPr>
        <w:shd w:val="clear" w:color="auto" w:fill="FFFFFF"/>
        <w:spacing w:line="240" w:lineRule="atLeast"/>
        <w:ind w:firstLine="709"/>
        <w:jc w:val="right"/>
        <w:rPr>
          <w:rFonts w:ascii="Times New Roman" w:hAnsi="Times New Roman"/>
          <w:sz w:val="24"/>
          <w:szCs w:val="24"/>
        </w:rPr>
      </w:pPr>
      <w:r w:rsidRPr="00F55CF2">
        <w:rPr>
          <w:rFonts w:ascii="Times New Roman" w:hAnsi="Times New Roman"/>
          <w:sz w:val="24"/>
          <w:szCs w:val="24"/>
        </w:rPr>
        <w:t>Пышминского городского округа</w:t>
      </w:r>
    </w:p>
    <w:sectPr w:rsidR="00F55CF2" w:rsidRPr="00F55CF2" w:rsidSect="00C16293">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438" w:rsidRDefault="00BE7438" w:rsidP="00F01FD0">
      <w:pPr>
        <w:spacing w:after="0" w:line="240" w:lineRule="auto"/>
      </w:pPr>
      <w:r>
        <w:separator/>
      </w:r>
    </w:p>
  </w:endnote>
  <w:endnote w:type="continuationSeparator" w:id="0">
    <w:p w:rsidR="00BE7438" w:rsidRDefault="00BE7438" w:rsidP="00F01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438" w:rsidRDefault="00BE7438" w:rsidP="00F01FD0">
      <w:pPr>
        <w:spacing w:after="0" w:line="240" w:lineRule="auto"/>
      </w:pPr>
      <w:r>
        <w:separator/>
      </w:r>
    </w:p>
  </w:footnote>
  <w:footnote w:type="continuationSeparator" w:id="0">
    <w:p w:rsidR="00BE7438" w:rsidRDefault="00BE7438" w:rsidP="00F01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AF14A6" w:rsidP="005E4497">
    <w:pPr>
      <w:pStyle w:val="a6"/>
      <w:framePr w:wrap="auto" w:vAnchor="text" w:hAnchor="margin" w:xAlign="center" w:y="1"/>
      <w:rPr>
        <w:rStyle w:val="a8"/>
      </w:rPr>
    </w:pPr>
    <w:r>
      <w:rPr>
        <w:rStyle w:val="a8"/>
      </w:rPr>
      <w:fldChar w:fldCharType="begin"/>
    </w:r>
    <w:r w:rsidR="00D34B07">
      <w:rPr>
        <w:rStyle w:val="a8"/>
      </w:rPr>
      <w:instrText xml:space="preserve">PAGE  </w:instrText>
    </w:r>
    <w:r>
      <w:rPr>
        <w:rStyle w:val="a8"/>
      </w:rPr>
      <w:fldChar w:fldCharType="end"/>
    </w:r>
  </w:p>
  <w:p w:rsidR="00B0017C" w:rsidRDefault="00BE743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AF14A6" w:rsidP="005E4497">
    <w:pPr>
      <w:pStyle w:val="a6"/>
      <w:framePr w:wrap="auto" w:vAnchor="text" w:hAnchor="margin" w:xAlign="center" w:y="1"/>
      <w:rPr>
        <w:rStyle w:val="a8"/>
      </w:rPr>
    </w:pPr>
    <w:r>
      <w:rPr>
        <w:rStyle w:val="a8"/>
      </w:rPr>
      <w:fldChar w:fldCharType="begin"/>
    </w:r>
    <w:r w:rsidR="00D34B07">
      <w:rPr>
        <w:rStyle w:val="a8"/>
      </w:rPr>
      <w:instrText xml:space="preserve">PAGE  </w:instrText>
    </w:r>
    <w:r>
      <w:rPr>
        <w:rStyle w:val="a8"/>
      </w:rPr>
      <w:fldChar w:fldCharType="separate"/>
    </w:r>
    <w:r w:rsidR="00F55CF2">
      <w:rPr>
        <w:rStyle w:val="a8"/>
        <w:noProof/>
      </w:rPr>
      <w:t>3</w:t>
    </w:r>
    <w:r>
      <w:rPr>
        <w:rStyle w:val="a8"/>
      </w:rPr>
      <w:fldChar w:fldCharType="end"/>
    </w:r>
  </w:p>
  <w:p w:rsidR="00B0017C" w:rsidRDefault="00BE743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1FD0"/>
    <w:rsid w:val="00236EF5"/>
    <w:rsid w:val="006D4CFA"/>
    <w:rsid w:val="00756578"/>
    <w:rsid w:val="00AF14A6"/>
    <w:rsid w:val="00B32ACE"/>
    <w:rsid w:val="00BE7438"/>
    <w:rsid w:val="00D34B07"/>
    <w:rsid w:val="00F01FD0"/>
    <w:rsid w:val="00F5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D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носки доклада,nienie,Текст сноски Знак Знак,Текст сноски Знак Знак Знак Знак Знак,Знак Знак Знак Знак Знак Знак Знак Знак Знак Знак Знак  Знак,Текст сноски11 Знак Знак Знак,-"/>
    <w:basedOn w:val="a"/>
    <w:link w:val="a4"/>
    <w:semiHidden/>
    <w:rsid w:val="00F01FD0"/>
    <w:pPr>
      <w:spacing w:after="0" w:line="240" w:lineRule="auto"/>
    </w:pPr>
    <w:rPr>
      <w:rFonts w:ascii="Times New Roman" w:hAnsi="Times New Roman"/>
      <w:sz w:val="20"/>
      <w:szCs w:val="20"/>
    </w:rPr>
  </w:style>
  <w:style w:type="character" w:customStyle="1" w:styleId="a4">
    <w:name w:val="Текст сноски Знак"/>
    <w:aliases w:val="Сноски доклада Знак,nienie Знак,Текст сноски Знак Знак Знак,Текст сноски Знак Знак Знак Знак Знак Знак,Знак Знак Знак Знак Знак Знак Знак Знак Знак Знак Знак  Знак Знак,Текст сноски11 Знак Знак Знак Знак,- Знак"/>
    <w:basedOn w:val="a0"/>
    <w:link w:val="a3"/>
    <w:semiHidden/>
    <w:rsid w:val="00F01FD0"/>
    <w:rPr>
      <w:rFonts w:ascii="Times New Roman" w:eastAsia="Times New Roman" w:hAnsi="Times New Roman" w:cs="Times New Roman"/>
      <w:sz w:val="20"/>
      <w:szCs w:val="20"/>
      <w:lang w:eastAsia="ru-RU"/>
    </w:rPr>
  </w:style>
  <w:style w:type="character" w:styleId="a5">
    <w:name w:val="footnote reference"/>
    <w:aliases w:val="Ciae niinee I,Footnotes refss,Знак сноски-FN,FZ,Текст сновски,Знак сноски Н,Appel note de bas de page,Знак сноски 1,Ciae niinee-FN,Ciae niinee 1,fr"/>
    <w:basedOn w:val="a0"/>
    <w:semiHidden/>
    <w:rsid w:val="00F01FD0"/>
    <w:rPr>
      <w:rFonts w:cs="Times New Roman"/>
      <w:vertAlign w:val="superscript"/>
    </w:rPr>
  </w:style>
  <w:style w:type="paragraph" w:styleId="a6">
    <w:name w:val="header"/>
    <w:basedOn w:val="a"/>
    <w:link w:val="a7"/>
    <w:rsid w:val="00F01FD0"/>
    <w:pPr>
      <w:tabs>
        <w:tab w:val="center" w:pos="4677"/>
        <w:tab w:val="right" w:pos="9355"/>
      </w:tabs>
      <w:spacing w:after="0" w:line="240" w:lineRule="auto"/>
    </w:pPr>
  </w:style>
  <w:style w:type="character" w:customStyle="1" w:styleId="a7">
    <w:name w:val="Верхний колонтитул Знак"/>
    <w:basedOn w:val="a0"/>
    <w:link w:val="a6"/>
    <w:rsid w:val="00F01FD0"/>
    <w:rPr>
      <w:rFonts w:ascii="Calibri" w:eastAsia="Times New Roman" w:hAnsi="Calibri" w:cs="Times New Roman"/>
      <w:lang w:eastAsia="ru-RU"/>
    </w:rPr>
  </w:style>
  <w:style w:type="paragraph" w:customStyle="1" w:styleId="ConsPlusNormal">
    <w:name w:val="ConsPlusNormal"/>
    <w:rsid w:val="00F01F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rsid w:val="00F01F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Admin55</dc:creator>
  <cp:keywords/>
  <dc:description/>
  <cp:lastModifiedBy>Admin55</cp:lastModifiedBy>
  <cp:revision>4</cp:revision>
  <dcterms:created xsi:type="dcterms:W3CDTF">2016-06-15T02:55:00Z</dcterms:created>
  <dcterms:modified xsi:type="dcterms:W3CDTF">2016-09-21T03:19:00Z</dcterms:modified>
</cp:coreProperties>
</file>